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90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
      <w:tblGrid>
        <w:gridCol w:w="1260"/>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7" w:hRule="atLeast"/>
        </w:trPr>
        <w:tc>
          <w:tcPr>
            <w:tcW w:w="9900" w:type="dxa"/>
            <w:gridSpan w:val="2"/>
            <w:shd w:val="clear" w:color="auto" w:fill="D8D8D8" w:themeFill="background1" w:themeFillShade="D9"/>
          </w:tcPr>
          <w:p>
            <w:pPr>
              <w:pStyle w:val="5"/>
              <w:tabs>
                <w:tab w:val="left" w:pos="-142"/>
              </w:tabs>
              <w:spacing w:before="0" w:after="0" w:line="240" w:lineRule="auto"/>
              <w:contextualSpacing/>
              <w:outlineLvl w:val="8"/>
              <w:rPr>
                <w:rFonts w:eastAsia="DengXian" w:asciiTheme="minorHAnsi" w:hAnsiTheme="minorHAnsi" w:cstheme="minorHAnsi"/>
                <w:b/>
                <w:iCs/>
                <w:color w:val="00B0F0"/>
                <w:sz w:val="56"/>
                <w:szCs w:val="56"/>
                <w:lang w:eastAsia="zh-CN"/>
              </w:rPr>
            </w:pPr>
            <w:r>
              <w:rPr>
                <w:rFonts w:eastAsia="DengXian" w:asciiTheme="minorHAnsi" w:hAnsiTheme="minorHAnsi" w:cstheme="minorHAnsi"/>
                <w:b/>
                <w:iCs/>
                <w:color w:val="00B0F0"/>
                <w:sz w:val="56"/>
                <w:szCs w:val="56"/>
                <w:lang w:eastAsia="zh-CN"/>
              </w:rPr>
              <w:t>华彩 Versana Premier Pt</w:t>
            </w:r>
          </w:p>
          <w:p>
            <w:pPr>
              <w:contextualSpacing/>
              <w:rPr>
                <w:rFonts w:eastAsia="DengXian" w:asciiTheme="minorHAnsi" w:hAnsiTheme="minorHAnsi" w:cstheme="minorHAnsi"/>
                <w:b/>
                <w:bCs/>
                <w:sz w:val="28"/>
                <w:szCs w:val="28"/>
                <w:lang w:eastAsia="zh-CN"/>
              </w:rPr>
            </w:pPr>
            <w:r>
              <w:rPr>
                <w:rFonts w:eastAsia="DengXian" w:asciiTheme="minorHAnsi" w:hAnsiTheme="minorHAnsi" w:cstheme="minorHAnsi"/>
                <w:b/>
                <w:bCs/>
                <w:sz w:val="28"/>
                <w:szCs w:val="28"/>
                <w:lang w:eastAsia="zh-CN"/>
              </w:rPr>
              <w:t>始于易获性，终于诊断力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1325" w:hRule="atLeast"/>
        </w:trPr>
        <w:tc>
          <w:tcPr>
            <w:tcW w:w="1260" w:type="dxa"/>
          </w:tcPr>
          <w:p>
            <w:pPr>
              <w:contextualSpacing/>
              <w:rPr>
                <w:rFonts w:eastAsia="DengXian" w:asciiTheme="minorHAnsi" w:hAnsiTheme="minorHAnsi" w:cstheme="minorHAnsi"/>
                <w:b/>
                <w:sz w:val="18"/>
                <w:szCs w:val="18"/>
                <w:lang w:eastAsia="zh-CN"/>
              </w:rPr>
            </w:pPr>
          </w:p>
          <w:p>
            <w:pPr>
              <w:contextualSpacing/>
              <w:rPr>
                <w:rFonts w:eastAsia="DengXian" w:asciiTheme="minorHAnsi" w:hAnsiTheme="minorHAnsi" w:cstheme="minorHAnsi"/>
                <w:b/>
                <w:sz w:val="21"/>
                <w:szCs w:val="21"/>
                <w:lang w:eastAsia="zh-CN"/>
              </w:rPr>
            </w:pPr>
            <w:r>
              <w:rPr>
                <w:rFonts w:eastAsia="DengXian" w:asciiTheme="minorHAnsi" w:hAnsiTheme="minorHAnsi" w:cstheme="minorHAnsi"/>
                <w:b/>
                <w:sz w:val="21"/>
                <w:szCs w:val="21"/>
                <w:lang w:eastAsia="zh-CN"/>
              </w:rPr>
              <w:t>Catalog No.</w:t>
            </w:r>
          </w:p>
        </w:tc>
        <w:tc>
          <w:tcPr>
            <w:tcW w:w="8640" w:type="dxa"/>
          </w:tcPr>
          <w:p>
            <w:pPr>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Versana Premier彩色多普勒超声诊断系统采用GE公司突破性的最新悟空平台，拥有高品质图像质量，并配备一系列先进的临床应用功能，为超声用户提供简便快捷的工作流程体验，在腹部，心脏，妇产，血管，泌尿系统，小器官，术中等广泛全身应用领域内提供优异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restart"/>
          </w:tcPr>
          <w:p>
            <w:pPr>
              <w:contextualSpacing/>
              <w:jc w:val="center"/>
              <w:rPr>
                <w:rFonts w:eastAsia="DengXian" w:asciiTheme="minorHAnsi" w:hAnsiTheme="minorHAnsi" w:cstheme="minorHAnsi"/>
                <w:b/>
                <w:sz w:val="21"/>
                <w:szCs w:val="21"/>
                <w:lang w:eastAsia="zh-CN"/>
              </w:rPr>
            </w:pPr>
            <w:r>
              <w:rPr>
                <w:rFonts w:eastAsia="DengXian" w:asciiTheme="minorHAnsi" w:hAnsiTheme="minorHAnsi" w:cstheme="minorHAnsi"/>
                <w:b/>
                <w:sz w:val="21"/>
                <w:szCs w:val="21"/>
                <w:lang w:eastAsia="zh-CN"/>
              </w:rPr>
              <w:t>H48152BE</w:t>
            </w:r>
          </w:p>
        </w:tc>
        <w:tc>
          <w:tcPr>
            <w:tcW w:w="8640" w:type="dxa"/>
            <w:vAlign w:val="center"/>
          </w:tcPr>
          <w:p>
            <w:pPr>
              <w:contextualSpacing/>
              <w:rPr>
                <w:rFonts w:eastAsia="DengXian" w:asciiTheme="minorHAnsi" w:hAnsiTheme="minorHAnsi" w:cstheme="minorHAnsi"/>
                <w:b/>
                <w:sz w:val="21"/>
                <w:szCs w:val="21"/>
                <w:lang w:eastAsia="zh-CN"/>
              </w:rPr>
            </w:pPr>
            <w:r>
              <w:rPr>
                <w:rFonts w:eastAsia="DengXian" w:asciiTheme="minorHAnsi" w:hAnsiTheme="minorHAnsi" w:cstheme="minorHAnsi"/>
                <w:b/>
                <w:sz w:val="21"/>
                <w:szCs w:val="21"/>
                <w:lang w:eastAsia="zh-CN"/>
              </w:rPr>
              <w:t>悟空平台</w:t>
            </w:r>
          </w:p>
          <w:p>
            <w:pPr>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悟空平台是GE无锡研发中心自主设计研发的创新超声软硬件集成平台。基于GE超声的传统优势平台，经过优化和创新设计而来的悟空平台。悟空平台通过板级集成优化，最大限度的提高超声主板的整合程度，减少数据连接线和接口的使用，从而减少了信号传输过程中的丢失，提升了图像质量，同时也提高了设备的可靠性。此外，悟空平台将超声主机内部多个功能单元进行有机结合，整合成为单独的One Box结构，可以进行整体化拆卸，方便售后服务部门拆装并进行诊断分析，提高设备维修效率、降低维修成本和停机时间。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Whizz魔法师</w:t>
            </w:r>
          </w:p>
          <w:p>
            <w:pPr>
              <w:contextualSpacing/>
              <w:rPr>
                <w:rFonts w:eastAsia="DengXian" w:asciiTheme="minorHAnsi" w:hAnsiTheme="minorHAnsi" w:cstheme="minorHAnsi"/>
                <w:b/>
                <w:sz w:val="21"/>
                <w:szCs w:val="21"/>
                <w:lang w:eastAsia="zh-CN"/>
              </w:rPr>
            </w:pPr>
            <w:r>
              <w:rPr>
                <w:rFonts w:eastAsia="DengXian" w:asciiTheme="minorHAnsi" w:hAnsiTheme="minorHAnsi" w:cstheme="minorHAnsi"/>
                <w:bCs/>
                <w:sz w:val="21"/>
                <w:szCs w:val="21"/>
                <w:lang w:eastAsia="zh-CN"/>
              </w:rPr>
              <w:t>GE Versana独有的一键实时扫查优化技术：扫查前按下面板上该功能键，B模式扫查过程中可以实时动态优化图像的灰度、对比度和一致性等参数；频谱模式扫查中可实时动态优化基线，速度标尺等参数；切换扫查部位无需重复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AO 自动优化</w:t>
            </w:r>
          </w:p>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sz w:val="21"/>
                <w:szCs w:val="21"/>
                <w:lang w:eastAsia="zh-CN"/>
              </w:rPr>
              <w:t>自动优化（AO）根据正在检查的组织中的实际超声信号，自动调整二维和频谱的参数，使操作者能在一秒钟内得到最优化的B模式或频谱多普勒。不同熟练程度的操作者都能在很短的时间内得到最优秀一致的扫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pStyle w:val="7"/>
              <w:tabs>
                <w:tab w:val="clear" w:pos="4320"/>
                <w:tab w:val="clear" w:pos="8640"/>
              </w:tabs>
              <w:contextualSpacing/>
              <w:rPr>
                <w:rFonts w:eastAsia="DengXian" w:cstheme="minorHAnsi"/>
                <w:sz w:val="21"/>
                <w:szCs w:val="21"/>
              </w:rPr>
            </w:pPr>
            <w:r>
              <w:rPr>
                <w:rFonts w:eastAsia="DengXian" w:cstheme="minorHAnsi"/>
                <w:b/>
                <w:sz w:val="21"/>
                <w:szCs w:val="21"/>
              </w:rPr>
              <w:t xml:space="preserve">SRI-HD高清晰斑点噪音抑制技术 </w:t>
            </w:r>
          </w:p>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sz w:val="21"/>
                <w:szCs w:val="21"/>
                <w:lang w:eastAsia="zh-CN"/>
              </w:rPr>
              <w:t>智能性的图像识别，消除图像固有的斑点噪音，大大提高图像的清晰度及对比分辨率。 SRI-HD 可以实时的分屏显示，既保留原始信息，又可以看到优化后的图像。SRI -HD同时可以和超高多级编码谐波技术/CrossXBeam/AO自动优化技术共同使用。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最大血流分辨率技术</w:t>
            </w:r>
          </w:p>
          <w:p>
            <w:pPr>
              <w:pStyle w:val="7"/>
              <w:tabs>
                <w:tab w:val="clear" w:pos="4320"/>
                <w:tab w:val="clear" w:pos="8640"/>
              </w:tabs>
              <w:contextualSpacing/>
              <w:rPr>
                <w:rFonts w:eastAsia="DengXian" w:cstheme="minorHAnsi"/>
                <w:b/>
                <w:sz w:val="21"/>
                <w:szCs w:val="21"/>
              </w:rPr>
            </w:pPr>
            <w:r>
              <w:rPr>
                <w:rFonts w:eastAsia="DengXian" w:cstheme="minorHAnsi"/>
                <w:sz w:val="21"/>
                <w:szCs w:val="21"/>
              </w:rPr>
              <w:t>采用彩色多焦点技术，将传统彩色图像的空间分辨率提高4倍，同时保持彩色成像的灵敏度和帧频。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contextualSpacing/>
              <w:rPr>
                <w:rFonts w:eastAsia="DengXian" w:asciiTheme="minorHAnsi" w:hAnsiTheme="minorHAnsi" w:cstheme="minorHAnsi"/>
                <w:sz w:val="21"/>
                <w:szCs w:val="21"/>
                <w:lang w:eastAsia="zh-CN"/>
              </w:rPr>
            </w:pPr>
            <w:r>
              <w:rPr>
                <w:rFonts w:hint="eastAsia" w:eastAsia="DengXian" w:asciiTheme="minorHAnsi" w:hAnsiTheme="minorHAnsi" w:cstheme="minorHAnsi"/>
                <w:b/>
                <w:bCs/>
                <w:sz w:val="21"/>
                <w:szCs w:val="21"/>
                <w:lang w:eastAsia="zh-CN"/>
              </w:rPr>
              <w:t>CHI</w:t>
            </w:r>
            <w:r>
              <w:rPr>
                <w:rFonts w:eastAsia="DengXian" w:asciiTheme="minorHAnsi" w:hAnsiTheme="minorHAnsi" w:cstheme="minorHAnsi"/>
                <w:b/>
                <w:bCs/>
                <w:sz w:val="21"/>
                <w:szCs w:val="21"/>
                <w:lang w:eastAsia="zh-CN"/>
              </w:rPr>
              <w:t xml:space="preserve"> 编码反向脉冲谐波成像</w:t>
            </w:r>
          </w:p>
          <w:p>
            <w:pPr>
              <w:pStyle w:val="7"/>
              <w:tabs>
                <w:tab w:val="clear" w:pos="4320"/>
                <w:tab w:val="clear" w:pos="8640"/>
              </w:tabs>
              <w:contextualSpacing/>
              <w:rPr>
                <w:rFonts w:eastAsia="DengXian" w:cstheme="minorHAnsi"/>
                <w:b/>
                <w:sz w:val="21"/>
                <w:szCs w:val="21"/>
              </w:rPr>
            </w:pPr>
            <w:r>
              <w:rPr>
                <w:rFonts w:eastAsia="DengXian" w:cstheme="minorHAnsi"/>
                <w:sz w:val="21"/>
                <w:szCs w:val="21"/>
              </w:rPr>
              <w:t>GE独有的编码谐波技术和反相脉冲谐波成像技术具有更宽的频带，较常规二次谐波有更高轴向分辨率、更高的帧频，同时多组谐波频率连续可调，适合于不同透声条件的个体。可以在各种探头上应用。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ACE自适应彩色增强技术</w:t>
            </w:r>
          </w:p>
          <w:p>
            <w:pPr>
              <w:contextualSpacing/>
              <w:rPr>
                <w:rFonts w:eastAsia="DengXian" w:asciiTheme="minorHAnsi" w:hAnsiTheme="minorHAnsi" w:cstheme="minorHAnsi"/>
                <w:b/>
                <w:sz w:val="21"/>
                <w:szCs w:val="21"/>
                <w:lang w:eastAsia="zh-CN"/>
              </w:rPr>
            </w:pPr>
            <w:r>
              <w:rPr>
                <w:rFonts w:eastAsia="DengXian" w:asciiTheme="minorHAnsi" w:hAnsiTheme="minorHAnsi" w:cstheme="minorHAnsi"/>
                <w:sz w:val="21"/>
                <w:szCs w:val="21"/>
                <w:lang w:eastAsia="zh-CN"/>
              </w:rPr>
              <w:t>ACE自适应彩色增强技术采用全多普勒频谱进行信号处理，大大改进系统对血流(尤其是低速血流)的灵敏度，减少运动噪声对彩色图像的干扰，提高彩色图像质量。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 xml:space="preserve">Virtual Convex </w:t>
            </w:r>
            <w:r>
              <w:rPr>
                <w:rFonts w:eastAsia="DengXian" w:asciiTheme="minorHAnsi" w:hAnsiTheme="minorHAnsi" w:cstheme="minorHAnsi"/>
                <w:b/>
                <w:bCs/>
                <w:sz w:val="21"/>
                <w:szCs w:val="21"/>
                <w:lang w:eastAsia="zh-CN"/>
              </w:rPr>
              <w:t xml:space="preserve">凸型扩展          </w:t>
            </w:r>
          </w:p>
          <w:p>
            <w:pPr>
              <w:contextualSpacing/>
              <w:rPr>
                <w:rFonts w:eastAsia="DengXian" w:asciiTheme="minorHAnsi" w:hAnsiTheme="minorHAnsi" w:cstheme="minorHAnsi"/>
                <w:bCs/>
                <w:sz w:val="21"/>
                <w:szCs w:val="21"/>
                <w:lang w:eastAsia="zh-CN"/>
              </w:rPr>
            </w:pPr>
            <w:r>
              <w:rPr>
                <w:rFonts w:eastAsia="DengXian" w:asciiTheme="minorHAnsi" w:hAnsiTheme="minorHAnsi" w:cstheme="minorHAnsi"/>
                <w:sz w:val="21"/>
                <w:szCs w:val="21"/>
                <w:lang w:eastAsia="zh-CN"/>
              </w:rPr>
              <w:t>凸型扩展技术用于凸阵、线阵和相控阵探头</w:t>
            </w:r>
            <w:r>
              <w:rPr>
                <w:rFonts w:hint="eastAsia" w:eastAsia="DengXian" w:asciiTheme="minorHAnsi" w:hAnsiTheme="minorHAnsi" w:cstheme="minorHAnsi"/>
                <w:sz w:val="21"/>
                <w:szCs w:val="21"/>
                <w:lang w:eastAsia="zh-CN"/>
              </w:rPr>
              <w:t>，</w:t>
            </w:r>
            <w:r>
              <w:rPr>
                <w:rFonts w:eastAsia="DengXian" w:asciiTheme="minorHAnsi" w:hAnsiTheme="minorHAnsi" w:cstheme="minorHAnsi"/>
                <w:sz w:val="21"/>
                <w:szCs w:val="21"/>
                <w:lang w:eastAsia="zh-CN"/>
              </w:rPr>
              <w:t>扩大了线阵探头观察面积达20%</w:t>
            </w:r>
            <w:r>
              <w:rPr>
                <w:rFonts w:hint="eastAsia" w:eastAsia="DengXian" w:asciiTheme="minorHAnsi" w:hAnsiTheme="minorHAnsi" w:cstheme="minorHAnsi"/>
                <w:sz w:val="21"/>
                <w:szCs w:val="21"/>
                <w:lang w:eastAsia="zh-CN"/>
              </w:rPr>
              <w:t>。</w:t>
            </w:r>
            <w:r>
              <w:rPr>
                <w:rFonts w:eastAsia="DengXian" w:asciiTheme="minorHAnsi" w:hAnsiTheme="minorHAnsi" w:cstheme="minorHAnsi"/>
                <w:sz w:val="21"/>
                <w:szCs w:val="21"/>
                <w:lang w:eastAsia="zh-CN"/>
              </w:rPr>
              <w:t>解决了扇扫探头近场扫描盲区。</w:t>
            </w:r>
            <w:bookmarkStart w:id="0" w:name="OLE_LINK22"/>
            <w:bookmarkStart w:id="1" w:name="OLE_LINK19"/>
            <w:r>
              <w:rPr>
                <w:rFonts w:eastAsia="DengXian" w:asciiTheme="minorHAnsi" w:hAnsiTheme="minorHAnsi" w:cstheme="minorHAnsi"/>
                <w:sz w:val="21"/>
                <w:szCs w:val="21"/>
                <w:lang w:eastAsia="zh-CN"/>
              </w:rPr>
              <w:t>相控阵探头视野扩展至120度角</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tcPr>
          <w:p>
            <w:pPr>
              <w:contextualSpacing/>
              <w:rPr>
                <w:rFonts w:eastAsia="DengXian" w:asciiTheme="minorHAnsi" w:hAnsiTheme="minorHAnsi" w:cstheme="minorHAnsi"/>
                <w:b/>
                <w:sz w:val="21"/>
                <w:szCs w:val="21"/>
                <w:lang w:eastAsia="zh-CN"/>
              </w:rPr>
            </w:pPr>
            <w:r>
              <w:rPr>
                <w:rFonts w:eastAsia="DengXian" w:asciiTheme="minorHAnsi" w:hAnsiTheme="minorHAnsi" w:cstheme="minorHAnsi"/>
                <w:b/>
                <w:sz w:val="21"/>
                <w:szCs w:val="21"/>
                <w:lang w:eastAsia="zh-CN"/>
              </w:rPr>
              <w:t>CrossXbeam空间复合成像技术</w:t>
            </w:r>
          </w:p>
          <w:p>
            <w:pPr>
              <w:rPr>
                <w:rFonts w:eastAsia="DengXian" w:asciiTheme="minorHAnsi" w:hAnsiTheme="minorHAnsi" w:cstheme="minorHAnsi"/>
                <w:b/>
                <w:bCs/>
                <w:sz w:val="21"/>
                <w:szCs w:val="21"/>
                <w:lang w:eastAsia="zh-CN"/>
              </w:rPr>
            </w:pPr>
            <w:r>
              <w:rPr>
                <w:rFonts w:eastAsia="DengXian" w:asciiTheme="minorHAnsi" w:hAnsiTheme="minorHAnsi" w:cstheme="minorHAnsi"/>
                <w:sz w:val="21"/>
                <w:szCs w:val="21"/>
                <w:lang w:eastAsia="zh-CN"/>
              </w:rPr>
              <w:t>GE的空间复合成像技术CrossXBeam在Agile迅捷平台上全面提升，实现强大的信息处理能力，采用多角度声束扫描技术，获得更多的信息，提高边界的显示率及图像的对比分辨率。CrossXBeam 技术包括实时的分屏显示，保留原始信息，同时可以和编码谐波技术/ AO自动优化/凸型扩展/宽景成像等技术共同使用； 可用于B模式、彩色、三同步、3D/4D等模式。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B Steer 二维图像独立偏转</w:t>
            </w:r>
          </w:p>
          <w:p>
            <w:pPr>
              <w:contextualSpacing/>
              <w:rPr>
                <w:rFonts w:eastAsia="DengXian" w:asciiTheme="minorHAnsi" w:hAnsiTheme="minorHAnsi" w:cstheme="minorHAnsi"/>
                <w:b/>
                <w:sz w:val="21"/>
                <w:szCs w:val="21"/>
                <w:lang w:eastAsia="zh-CN"/>
              </w:rPr>
            </w:pPr>
            <w:r>
              <w:rPr>
                <w:rFonts w:eastAsia="DengXian" w:asciiTheme="minorHAnsi" w:hAnsiTheme="minorHAnsi" w:cstheme="minorHAnsi"/>
                <w:bCs/>
                <w:sz w:val="21"/>
                <w:szCs w:val="21"/>
                <w:lang w:eastAsia="zh-CN"/>
              </w:rPr>
              <w:t>独特的B Steer 技术可以在二维模式下左右偏转, 并且与彩色模式的角度偏转相对独立，增加对血管内膜的显示及对穿刺进针的全程观察, 极大的方便了扫描的灵活性与舒适性，</w:t>
            </w:r>
            <w:r>
              <w:rPr>
                <w:rFonts w:eastAsia="DengXian" w:asciiTheme="minorHAnsi" w:hAnsiTheme="minorHAnsi" w:cstheme="minorHAnsi"/>
                <w:sz w:val="21"/>
                <w:szCs w:val="21"/>
                <w:lang w:eastAsia="zh-CN"/>
              </w:rPr>
              <w:t>应用于线阵探头。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tcPr>
          <w:p>
            <w:pPr>
              <w:pStyle w:val="6"/>
              <w:numPr>
                <w:ilvl w:val="12"/>
                <w:numId w:val="0"/>
              </w:numPr>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人机工程学设计</w:t>
            </w:r>
          </w:p>
          <w:p>
            <w:pPr>
              <w:pStyle w:val="19"/>
              <w:numPr>
                <w:ilvl w:val="0"/>
                <w:numId w:val="1"/>
              </w:numPr>
              <w:ind w:firstLineChars="0"/>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高分辨21.5英寸LED</w:t>
            </w:r>
            <w:r>
              <w:rPr>
                <w:rFonts w:hint="eastAsia" w:eastAsia="DengXian" w:asciiTheme="minorHAnsi" w:hAnsiTheme="minorHAnsi" w:cstheme="minorHAnsi"/>
                <w:sz w:val="21"/>
                <w:szCs w:val="21"/>
                <w:lang w:eastAsia="zh-CN"/>
              </w:rPr>
              <w:t>显示器</w:t>
            </w:r>
          </w:p>
          <w:p>
            <w:pPr>
              <w:pStyle w:val="19"/>
              <w:numPr>
                <w:ilvl w:val="0"/>
                <w:numId w:val="1"/>
              </w:numPr>
              <w:ind w:firstLineChars="0"/>
              <w:contextualSpacing/>
              <w:rPr>
                <w:rFonts w:eastAsia="DengXian" w:asciiTheme="minorHAnsi" w:hAnsiTheme="minorHAnsi" w:cstheme="minorHAnsi"/>
                <w:sz w:val="21"/>
                <w:szCs w:val="21"/>
              </w:rPr>
            </w:pPr>
            <w:r>
              <w:rPr>
                <w:rFonts w:eastAsia="DengXian" w:asciiTheme="minorHAnsi" w:hAnsiTheme="minorHAnsi" w:cstheme="minorHAnsi"/>
                <w:sz w:val="21"/>
                <w:szCs w:val="21"/>
              </w:rPr>
              <w:t>9.9’ 液晶触摸屏</w:t>
            </w:r>
          </w:p>
          <w:p>
            <w:pPr>
              <w:pStyle w:val="19"/>
              <w:numPr>
                <w:ilvl w:val="0"/>
                <w:numId w:val="1"/>
              </w:numPr>
              <w:ind w:firstLineChars="0"/>
              <w:contextualSpacing/>
              <w:rPr>
                <w:rFonts w:eastAsia="DengXian" w:asciiTheme="minorHAnsi" w:hAnsiTheme="minorHAnsi" w:cstheme="minorHAnsi"/>
                <w:sz w:val="21"/>
                <w:szCs w:val="21"/>
                <w:lang w:eastAsia="zh-CN"/>
              </w:rPr>
            </w:pPr>
            <w:r>
              <w:rPr>
                <w:rFonts w:hint="eastAsia" w:eastAsia="DengXian" w:asciiTheme="minorHAnsi" w:hAnsiTheme="minorHAnsi" w:cstheme="minorHAnsi"/>
                <w:sz w:val="21"/>
                <w:szCs w:val="21"/>
                <w:lang w:eastAsia="zh-CN"/>
              </w:rPr>
              <w:t>显示器固定臂</w:t>
            </w:r>
          </w:p>
          <w:p>
            <w:pPr>
              <w:pStyle w:val="19"/>
              <w:numPr>
                <w:ilvl w:val="0"/>
                <w:numId w:val="1"/>
              </w:numPr>
              <w:ind w:firstLineChars="0"/>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可升降控制面板，满足不同操作者需求</w:t>
            </w:r>
          </w:p>
          <w:p>
            <w:pPr>
              <w:pStyle w:val="19"/>
              <w:numPr>
                <w:ilvl w:val="0"/>
                <w:numId w:val="1"/>
              </w:numPr>
              <w:ind w:firstLineChars="0"/>
              <w:contextualSpacing/>
              <w:rPr>
                <w:rFonts w:eastAsia="DengXian" w:asciiTheme="minorHAnsi" w:hAnsiTheme="minorHAnsi" w:cstheme="minorHAnsi"/>
                <w:sz w:val="21"/>
                <w:szCs w:val="21"/>
                <w:lang w:eastAsia="zh-CN"/>
              </w:rPr>
            </w:pPr>
            <w:r>
              <w:rPr>
                <w:rFonts w:hint="eastAsia" w:eastAsia="DengXian" w:asciiTheme="minorHAnsi" w:hAnsiTheme="minorHAnsi" w:cstheme="minorHAnsi"/>
                <w:sz w:val="21"/>
                <w:szCs w:val="21"/>
                <w:lang w:eastAsia="zh-CN"/>
              </w:rPr>
              <w:t>3</w:t>
            </w:r>
            <w:r>
              <w:rPr>
                <w:rFonts w:eastAsia="DengXian" w:asciiTheme="minorHAnsi" w:hAnsiTheme="minorHAnsi" w:cstheme="minorHAnsi"/>
                <w:sz w:val="21"/>
                <w:szCs w:val="21"/>
                <w:lang w:eastAsia="zh-CN"/>
              </w:rPr>
              <w:t>探头激活接口</w:t>
            </w:r>
          </w:p>
          <w:p>
            <w:pPr>
              <w:pStyle w:val="19"/>
              <w:numPr>
                <w:ilvl w:val="0"/>
                <w:numId w:val="1"/>
              </w:numPr>
              <w:ind w:firstLineChars="0"/>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符合人机工程学的键盘设计</w:t>
            </w:r>
          </w:p>
          <w:p>
            <w:pPr>
              <w:pStyle w:val="19"/>
              <w:numPr>
                <w:ilvl w:val="0"/>
                <w:numId w:val="1"/>
              </w:numPr>
              <w:ind w:firstLineChars="0"/>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操作键指示灯使操作者在任何照明环境下感觉舒适</w:t>
            </w:r>
          </w:p>
          <w:p>
            <w:pPr>
              <w:pStyle w:val="19"/>
              <w:numPr>
                <w:ilvl w:val="0"/>
                <w:numId w:val="1"/>
              </w:numPr>
              <w:ind w:firstLineChars="0"/>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500GB硬盘</w:t>
            </w:r>
          </w:p>
          <w:p>
            <w:pPr>
              <w:pStyle w:val="19"/>
              <w:numPr>
                <w:ilvl w:val="0"/>
                <w:numId w:val="1"/>
              </w:numPr>
              <w:ind w:firstLineChars="0"/>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rPr>
              <w:t>中、英文显示和输入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49"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 xml:space="preserve">Breast </w:t>
            </w:r>
            <w:r>
              <w:rPr>
                <w:rFonts w:hint="eastAsia" w:eastAsia="DengXian" w:asciiTheme="minorHAnsi" w:hAnsiTheme="minorHAnsi" w:cstheme="minorHAnsi"/>
                <w:b/>
                <w:bCs/>
                <w:sz w:val="21"/>
                <w:szCs w:val="21"/>
                <w:lang w:eastAsia="zh-CN"/>
              </w:rPr>
              <w:t>P</w:t>
            </w:r>
            <w:r>
              <w:rPr>
                <w:rFonts w:eastAsia="DengXian" w:asciiTheme="minorHAnsi" w:hAnsiTheme="minorHAnsi" w:cstheme="minorHAnsi"/>
                <w:b/>
                <w:bCs/>
                <w:sz w:val="21"/>
                <w:szCs w:val="21"/>
                <w:lang w:eastAsia="zh-CN"/>
              </w:rPr>
              <w:t>roductivity 乳腺智能工具包</w:t>
            </w:r>
          </w:p>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Cs/>
                <w:sz w:val="21"/>
                <w:szCs w:val="21"/>
                <w:lang w:eastAsia="zh-CN"/>
              </w:rPr>
              <w:t>自动描记功能对组织结构进行测量，并通过BI-RADS分级对乳腺动态评估，备注病变结构特征并生成工作表。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Scan Assistant 扫描助手</w:t>
            </w:r>
          </w:p>
          <w:p>
            <w:pPr>
              <w:contextualSpacing/>
              <w:rPr>
                <w:rFonts w:eastAsia="DengXian" w:asciiTheme="minorHAnsi" w:hAnsiTheme="minorHAnsi" w:cstheme="minorHAnsi"/>
                <w:b/>
                <w:bCs/>
                <w:color w:val="00B0F0"/>
                <w:sz w:val="21"/>
                <w:szCs w:val="21"/>
                <w:lang w:eastAsia="zh-CN"/>
              </w:rPr>
            </w:pPr>
            <w:r>
              <w:rPr>
                <w:rFonts w:eastAsia="DengXian" w:asciiTheme="minorHAnsi" w:hAnsiTheme="minorHAnsi" w:cstheme="minorHAnsi"/>
                <w:bCs/>
                <w:sz w:val="21"/>
                <w:szCs w:val="21"/>
                <w:lang w:eastAsia="zh-CN"/>
              </w:rPr>
              <w:t>扫描助手知道扫描的下一步操作是什么并能帮助您完成这一步骤。这种可自定义的扫描程序根据实际的用户反馈设计，使您能够专注于重要的检查要素上。扫描助手显著减少了键盘操作次数并缩短了检查时间。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Scan Coach</w:t>
            </w:r>
            <w:r>
              <w:rPr>
                <w:rFonts w:hint="eastAsia" w:eastAsia="DengXian" w:asciiTheme="minorHAnsi" w:hAnsiTheme="minorHAnsi" w:cstheme="minorHAnsi"/>
                <w:b/>
                <w:bCs/>
                <w:sz w:val="21"/>
                <w:szCs w:val="21"/>
                <w:lang w:eastAsia="zh-CN"/>
              </w:rPr>
              <w:t>扫描教练</w:t>
            </w:r>
          </w:p>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Cs/>
                <w:sz w:val="21"/>
                <w:szCs w:val="21"/>
                <w:lang w:eastAsia="zh-CN"/>
              </w:rPr>
              <w:t>扫查过程中实时同步进行，指导使用者找到正确切面并进行准确测量；具有以下应用的标准切面图：腹部、心脏、小器官、妇科、产科</w:t>
            </w:r>
            <w:r>
              <w:rPr>
                <w:rFonts w:hint="eastAsia" w:eastAsia="DengXian" w:asciiTheme="minorHAnsi" w:hAnsiTheme="minorHAnsi" w:cstheme="minorHAnsi"/>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 xml:space="preserve">My </w:t>
            </w:r>
            <w:r>
              <w:rPr>
                <w:rFonts w:hint="eastAsia" w:eastAsia="DengXian" w:asciiTheme="minorHAnsi" w:hAnsiTheme="minorHAnsi" w:cstheme="minorHAnsi"/>
                <w:b/>
                <w:bCs/>
                <w:sz w:val="21"/>
                <w:szCs w:val="21"/>
                <w:lang w:eastAsia="zh-CN"/>
              </w:rPr>
              <w:t>T</w:t>
            </w:r>
            <w:r>
              <w:rPr>
                <w:rFonts w:eastAsia="DengXian" w:asciiTheme="minorHAnsi" w:hAnsiTheme="minorHAnsi" w:cstheme="minorHAnsi"/>
                <w:b/>
                <w:bCs/>
                <w:sz w:val="21"/>
                <w:szCs w:val="21"/>
                <w:lang w:eastAsia="zh-CN"/>
              </w:rPr>
              <w:t xml:space="preserve">rainer </w:t>
            </w:r>
            <w:r>
              <w:rPr>
                <w:rFonts w:hint="eastAsia" w:eastAsia="DengXian" w:asciiTheme="minorHAnsi" w:hAnsiTheme="minorHAnsi" w:cstheme="minorHAnsi"/>
                <w:b/>
                <w:bCs/>
                <w:sz w:val="21"/>
                <w:szCs w:val="21"/>
                <w:lang w:eastAsia="zh-CN"/>
              </w:rPr>
              <w:t>培训师</w:t>
            </w:r>
          </w:p>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Cs/>
                <w:sz w:val="21"/>
                <w:szCs w:val="21"/>
                <w:lang w:eastAsia="zh-CN"/>
              </w:rPr>
              <w:t>系统内置快捷操作指导模块，图文并茂，通过文字、图片、视频等形式指导用户快速掌握设备的操作。可随时调阅，随时学习。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Auto Bladder 膀胱容积自动测量</w:t>
            </w:r>
          </w:p>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Cs/>
                <w:sz w:val="21"/>
                <w:szCs w:val="21"/>
                <w:lang w:eastAsia="zh-CN"/>
              </w:rPr>
              <w:t>GE无锡研发团队专门为 Versana系列开发的软件，自动识别膀胱壁，标记各径线大小，系统自动计算膀胱容积。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SonoBiometry 产科自动测量</w:t>
            </w:r>
          </w:p>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Cs/>
                <w:sz w:val="21"/>
                <w:szCs w:val="21"/>
                <w:lang w:eastAsia="zh-CN"/>
              </w:rPr>
              <w:t>在进行胎儿常见5个参数指标（BPD/HC/AC/FL/HL等）测量时，系统可以自动识别、测量，并计算出结果。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vMerge w:val="continue"/>
          </w:tcPr>
          <w:p>
            <w:pPr>
              <w:contextualSpacing/>
              <w:jc w:val="center"/>
              <w:rPr>
                <w:rFonts w:eastAsia="DengXian" w:asciiTheme="minorHAnsi" w:hAnsiTheme="minorHAnsi" w:cstheme="minorHAnsi"/>
                <w:b/>
                <w:sz w:val="21"/>
                <w:szCs w:val="21"/>
                <w:lang w:eastAsia="zh-CN"/>
              </w:rPr>
            </w:pPr>
          </w:p>
        </w:tc>
        <w:tc>
          <w:tcPr>
            <w:tcW w:w="8640" w:type="dxa"/>
            <w:vAlign w:val="center"/>
          </w:tcPr>
          <w:p>
            <w:pPr>
              <w:pStyle w:val="6"/>
              <w:spacing w:after="0"/>
              <w:contextualSpacing/>
              <w:rPr>
                <w:rFonts w:eastAsia="DengXian" w:asciiTheme="minorHAnsi" w:hAnsiTheme="minorHAnsi" w:cstheme="minorHAnsi"/>
                <w:sz w:val="21"/>
                <w:szCs w:val="21"/>
                <w:lang w:eastAsia="zh-CN"/>
              </w:rPr>
            </w:pPr>
            <w:r>
              <w:rPr>
                <w:rFonts w:eastAsia="DengXian" w:asciiTheme="minorHAnsi" w:hAnsiTheme="minorHAnsi" w:cstheme="minorHAnsi"/>
                <w:b/>
                <w:bCs/>
                <w:sz w:val="21"/>
                <w:szCs w:val="21"/>
                <w:lang w:eastAsia="zh-CN"/>
              </w:rPr>
              <w:t>功能齐全的测量分析及软件包</w:t>
            </w:r>
          </w:p>
          <w:p>
            <w:pPr>
              <w:pStyle w:val="6"/>
              <w:spacing w:after="0"/>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包括腹部、妇产、血管、小器官以及心脏等全面的测量及分析计算功能</w:t>
            </w:r>
          </w:p>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sz w:val="21"/>
                <w:szCs w:val="21"/>
                <w:lang w:eastAsia="zh-CN"/>
              </w:rPr>
              <w:t>实时多普勒自动包络、测量和计算功能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781"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vAlign w:val="center"/>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Voice Comment语音备注</w:t>
            </w:r>
          </w:p>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Cs/>
                <w:sz w:val="21"/>
                <w:szCs w:val="21"/>
                <w:lang w:eastAsia="zh-CN"/>
              </w:rPr>
              <w:t>连接外接话筒，点击触摸屏上的功能图标，在图像上添加一段20秒语音备注，与图像一起存储，支持调看图像时回放。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62"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vAlign w:val="center"/>
          </w:tcPr>
          <w:p>
            <w:pPr>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 xml:space="preserve">CW </w:t>
            </w:r>
            <w:r>
              <w:rPr>
                <w:rFonts w:hint="eastAsia" w:eastAsia="DengXian" w:asciiTheme="minorHAnsi" w:hAnsiTheme="minorHAnsi" w:cstheme="minorHAnsi"/>
                <w:b/>
                <w:bCs/>
                <w:sz w:val="21"/>
                <w:szCs w:val="21"/>
                <w:lang w:eastAsia="zh-CN"/>
              </w:rPr>
              <w:t>B</w:t>
            </w:r>
            <w:r>
              <w:rPr>
                <w:rFonts w:eastAsia="DengXian" w:asciiTheme="minorHAnsi" w:hAnsiTheme="minorHAnsi" w:cstheme="minorHAnsi"/>
                <w:b/>
                <w:bCs/>
                <w:sz w:val="21"/>
                <w:szCs w:val="21"/>
                <w:lang w:eastAsia="zh-CN"/>
              </w:rPr>
              <w:t>oard 连续多普勒硬件模块</w:t>
            </w:r>
          </w:p>
          <w:p>
            <w:pPr>
              <w:rPr>
                <w:rFonts w:ascii="Calibri" w:hAnsi="Calibri" w:eastAsia="Times New Roman" w:cs="Calibri"/>
                <w:b/>
                <w:bCs/>
                <w:color w:val="000000"/>
                <w:lang w:eastAsia="zh-CN"/>
              </w:rPr>
            </w:pPr>
            <w:r>
              <w:rPr>
                <w:rFonts w:eastAsia="DengXian" w:asciiTheme="minorHAnsi" w:hAnsiTheme="minorHAnsi" w:cstheme="minorHAnsi"/>
                <w:bCs/>
                <w:sz w:val="21"/>
                <w:szCs w:val="21"/>
                <w:lang w:eastAsia="zh-CN"/>
              </w:rPr>
              <w:t>需要CWD软件激活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44"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Power Doppler Imaging 能量多普勒成像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8"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tcPr>
          <w:p>
            <w:pPr>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Pulse Wave Doppler 脉冲波多普</w:t>
            </w:r>
            <w:r>
              <w:rPr>
                <w:rFonts w:hint="eastAsia" w:eastAsia="DengXian" w:asciiTheme="minorHAnsi" w:hAnsiTheme="minorHAnsi" w:cstheme="minorHAnsi"/>
                <w:b/>
                <w:bCs/>
                <w:sz w:val="21"/>
                <w:szCs w:val="21"/>
                <w:lang w:eastAsia="zh-CN"/>
              </w:rPr>
              <w:t>勒成像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8"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tcPr>
          <w:p>
            <w:pPr>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Basic color 基础彩色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8"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tcPr>
          <w:p>
            <w:pPr>
              <w:rPr>
                <w:rFonts w:ascii="Calibri" w:hAnsi="Calibri" w:eastAsia="Times New Roman" w:cs="Calibri"/>
                <w:b/>
                <w:bCs/>
                <w:color w:val="000000"/>
                <w:lang w:eastAsia="zh-CN"/>
              </w:rPr>
            </w:pPr>
            <w:r>
              <w:rPr>
                <w:rFonts w:eastAsia="DengXian" w:asciiTheme="minorHAnsi" w:hAnsiTheme="minorHAnsi" w:cstheme="minorHAnsi"/>
                <w:b/>
                <w:bCs/>
                <w:sz w:val="21"/>
                <w:szCs w:val="21"/>
                <w:lang w:eastAsia="zh-CN"/>
              </w:rPr>
              <w:t>On-board Report 主机一体化报</w:t>
            </w:r>
            <w:r>
              <w:rPr>
                <w:rFonts w:hint="eastAsia" w:eastAsia="DengXian" w:asciiTheme="minorHAnsi" w:hAnsiTheme="minorHAnsi" w:cstheme="minorHAnsi"/>
                <w:b/>
                <w:bCs/>
                <w:sz w:val="21"/>
                <w:szCs w:val="21"/>
                <w:lang w:eastAsia="zh-CN"/>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8"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tcPr>
          <w:p>
            <w:pPr>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DICOM 3.0 高级联网接口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8"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tcPr>
          <w:p>
            <w:pPr>
              <w:rPr>
                <w:rFonts w:ascii="Calibri" w:hAnsi="Calibri" w:eastAsia="Times New Roman" w:cs="Calibri"/>
                <w:b/>
                <w:bCs/>
                <w:color w:val="000000"/>
                <w:lang w:eastAsia="zh-CN"/>
              </w:rPr>
            </w:pPr>
            <w:r>
              <w:rPr>
                <w:rFonts w:eastAsia="DengXian" w:asciiTheme="minorHAnsi" w:hAnsiTheme="minorHAnsi" w:cstheme="minorHAnsi"/>
                <w:b/>
                <w:sz w:val="21"/>
                <w:szCs w:val="21"/>
                <w:lang w:eastAsia="zh-CN"/>
              </w:rPr>
              <w:t>Alphabet film 键盘</w:t>
            </w:r>
            <w:r>
              <w:rPr>
                <w:rFonts w:hint="eastAsia" w:eastAsia="DengXian" w:asciiTheme="minorHAnsi" w:hAnsiTheme="minorHAnsi" w:cstheme="minorHAnsi"/>
                <w:b/>
                <w:sz w:val="21"/>
                <w:szCs w:val="21"/>
                <w:lang w:eastAsia="zh-CN"/>
              </w:rPr>
              <w:t>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8"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tcPr>
          <w:p>
            <w:pPr>
              <w:rPr>
                <w:rFonts w:ascii="Calibri" w:hAnsi="Calibri" w:eastAsia="Times New Roman" w:cs="Calibri"/>
                <w:b/>
                <w:bCs/>
                <w:color w:val="000000"/>
                <w:lang w:eastAsia="zh-CN"/>
              </w:rPr>
            </w:pPr>
            <w:r>
              <w:rPr>
                <w:rFonts w:eastAsia="DengXian" w:asciiTheme="minorHAnsi" w:hAnsiTheme="minorHAnsi" w:cstheme="minorHAnsi"/>
                <w:b/>
                <w:sz w:val="21"/>
                <w:szCs w:val="21"/>
                <w:lang w:eastAsia="zh-CN"/>
              </w:rPr>
              <w:t>Accessory Box-eDoc CD光</w:t>
            </w:r>
            <w:r>
              <w:rPr>
                <w:rFonts w:hint="eastAsia" w:eastAsia="DengXian" w:asciiTheme="minorHAnsi" w:hAnsiTheme="minorHAnsi" w:cstheme="minorHAnsi"/>
                <w:b/>
                <w:sz w:val="21"/>
                <w:szCs w:val="21"/>
                <w:lang w:eastAsia="zh-CN"/>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8" w:hRule="atLeast"/>
        </w:trPr>
        <w:tc>
          <w:tcPr>
            <w:tcW w:w="1260" w:type="dxa"/>
            <w:vMerge w:val="continue"/>
          </w:tcPr>
          <w:p>
            <w:pPr>
              <w:contextualSpacing/>
              <w:rPr>
                <w:rFonts w:eastAsia="DengXian" w:asciiTheme="minorHAnsi" w:hAnsiTheme="minorHAnsi" w:cstheme="minorHAnsi"/>
                <w:b/>
                <w:bCs/>
                <w:sz w:val="21"/>
                <w:szCs w:val="21"/>
                <w:lang w:eastAsia="zh-CN"/>
              </w:rPr>
            </w:pPr>
          </w:p>
        </w:tc>
        <w:tc>
          <w:tcPr>
            <w:tcW w:w="8640" w:type="dxa"/>
          </w:tcPr>
          <w:p>
            <w:pPr>
              <w:rPr>
                <w:rFonts w:ascii="Calibri" w:hAnsi="Calibri" w:eastAsia="Times New Roman" w:cs="Calibri"/>
                <w:b/>
                <w:bCs/>
                <w:color w:val="000000"/>
                <w:lang w:eastAsia="zh-CN"/>
              </w:rPr>
            </w:pPr>
            <w:r>
              <w:rPr>
                <w:rFonts w:eastAsia="DengXian" w:asciiTheme="minorHAnsi" w:hAnsiTheme="minorHAnsi" w:cstheme="minorHAnsi"/>
                <w:b/>
                <w:sz w:val="21"/>
                <w:szCs w:val="21"/>
                <w:lang w:eastAsia="zh-CN"/>
              </w:rPr>
              <w:t>Accessory Box-Versana Club booklet 小册</w:t>
            </w:r>
            <w:r>
              <w:rPr>
                <w:rFonts w:hint="eastAsia" w:eastAsia="DengXian" w:asciiTheme="minorHAnsi" w:hAnsiTheme="minorHAnsi" w:cstheme="minorHAnsi"/>
                <w:b/>
                <w:sz w:val="21"/>
                <w:szCs w:val="21"/>
                <w:lang w:eastAsia="zh-CN"/>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contextualSpacing/>
              <w:rPr>
                <w:rFonts w:eastAsia="DengXian" w:asciiTheme="minorHAnsi" w:hAnsiTheme="minorHAnsi" w:cstheme="minorHAnsi"/>
                <w:b/>
                <w:sz w:val="21"/>
                <w:szCs w:val="21"/>
                <w:lang w:eastAsia="zh-CN"/>
              </w:rPr>
            </w:pPr>
            <w:r>
              <w:rPr>
                <w:rFonts w:eastAsia="DengXian" w:asciiTheme="minorHAnsi" w:hAnsiTheme="minorHAnsi" w:cstheme="minorHAnsi"/>
                <w:b/>
                <w:sz w:val="21"/>
                <w:szCs w:val="21"/>
                <w:lang w:eastAsia="zh-CN"/>
              </w:rPr>
              <w:t>H48162BT</w:t>
            </w:r>
          </w:p>
        </w:tc>
        <w:tc>
          <w:tcPr>
            <w:tcW w:w="8640" w:type="dxa"/>
          </w:tcPr>
          <w:p>
            <w:pPr>
              <w:contextualSpacing/>
              <w:rPr>
                <w:rFonts w:eastAsia="DengXian" w:asciiTheme="minorHAnsi" w:hAnsiTheme="minorHAnsi" w:cstheme="minorHAnsi"/>
                <w:b/>
                <w:sz w:val="21"/>
                <w:szCs w:val="21"/>
                <w:lang w:eastAsia="zh-CN"/>
              </w:rPr>
            </w:pPr>
            <w:r>
              <w:rPr>
                <w:rFonts w:eastAsia="DengXian" w:asciiTheme="minorHAnsi" w:hAnsiTheme="minorHAnsi" w:cstheme="minorHAnsi"/>
                <w:b/>
                <w:sz w:val="21"/>
                <w:szCs w:val="21"/>
                <w:lang w:eastAsia="zh-CN"/>
              </w:rPr>
              <w:t>Elastography 弹性成像技术</w:t>
            </w:r>
          </w:p>
          <w:p>
            <w:pPr>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利用高分辨率超声成像方法，结合数字信号处理和数字图像追踪技术，可以估计出组织内部的相应情况，从而间接或直接反映组织内部的弹性模量等力学属性的差异。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H48162BE</w:t>
            </w:r>
          </w:p>
        </w:tc>
        <w:tc>
          <w:tcPr>
            <w:tcW w:w="8640" w:type="dxa"/>
          </w:tcPr>
          <w:p>
            <w:pPr>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B-flow/Color B-Flow 二维灰阶血流成像/彩色灰阶血流成</w:t>
            </w:r>
            <w:r>
              <w:rPr>
                <w:rFonts w:hint="eastAsia" w:eastAsia="DengXian" w:asciiTheme="minorHAnsi" w:hAnsiTheme="minorHAnsi" w:cstheme="minorHAnsi"/>
                <w:b/>
                <w:bCs/>
                <w:sz w:val="21"/>
                <w:szCs w:val="21"/>
                <w:lang w:eastAsia="zh-CN"/>
              </w:rPr>
              <w:t>像</w:t>
            </w:r>
          </w:p>
          <w:p>
            <w:pPr>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B-Flow二维灰阶血流成象，以GE独创的数字化编码技术为基础的全新二维灰阶血流成象技术，可以使医生在全视野范围内直接观察血流动力学特性和血管壁结构，彻底消除在彩色血流图方式下观察血管时彩色图叠加造成的图象遮盖和彩色混叠伪影，同时获得比彩色多普勒血流图高3倍的帧频和空间分辨率。</w:t>
            </w:r>
          </w:p>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sz w:val="21"/>
                <w:szCs w:val="21"/>
                <w:lang w:eastAsia="zh-CN"/>
              </w:rPr>
              <w:t>Color B-Flow 彩色二维灰阶血流成像技术， 这一独特而先进的技术使医生对B-flow 血流信号的观察效果大大提高，一目了然，极大程度的提高了医生检查的方便性和工作效率。该技术可用于腹部、血管检查。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contextualSpacing/>
              <w:rPr>
                <w:rFonts w:eastAsia="DengXian" w:asciiTheme="minorHAnsi" w:hAnsiTheme="minorHAnsi" w:cstheme="minorHAnsi"/>
                <w:b/>
                <w:bCs/>
                <w:sz w:val="21"/>
                <w:szCs w:val="21"/>
              </w:rPr>
            </w:pPr>
            <w:r>
              <w:rPr>
                <w:rFonts w:eastAsia="DengXian" w:asciiTheme="minorHAnsi" w:hAnsiTheme="minorHAnsi" w:cstheme="minorHAnsi"/>
                <w:b/>
                <w:bCs/>
                <w:sz w:val="21"/>
                <w:szCs w:val="21"/>
              </w:rPr>
              <w:t>H48162BC</w:t>
            </w:r>
          </w:p>
        </w:tc>
        <w:tc>
          <w:tcPr>
            <w:tcW w:w="8640" w:type="dxa"/>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rPr>
              <w:t xml:space="preserve">LOGIQView </w:t>
            </w:r>
            <w:r>
              <w:rPr>
                <w:rFonts w:eastAsia="DengXian" w:asciiTheme="minorHAnsi" w:hAnsiTheme="minorHAnsi" w:cstheme="minorHAnsi"/>
                <w:b/>
                <w:bCs/>
                <w:sz w:val="21"/>
                <w:szCs w:val="21"/>
                <w:lang w:eastAsia="zh-CN"/>
              </w:rPr>
              <w:t>宽景成像技术</w:t>
            </w:r>
          </w:p>
          <w:p>
            <w:pPr>
              <w:contextualSpacing/>
              <w:rPr>
                <w:rFonts w:eastAsia="DengXian" w:asciiTheme="minorHAnsi" w:hAnsiTheme="minorHAnsi" w:cstheme="minorHAnsi"/>
                <w:vanish/>
                <w:sz w:val="21"/>
                <w:szCs w:val="21"/>
              </w:rPr>
            </w:pPr>
          </w:p>
          <w:p>
            <w:pPr>
              <w:contextualSpacing/>
              <w:rPr>
                <w:rFonts w:eastAsia="DengXian" w:asciiTheme="minorHAnsi" w:hAnsiTheme="minorHAnsi" w:cstheme="minorHAnsi"/>
                <w:vanish/>
                <w:sz w:val="21"/>
                <w:szCs w:val="21"/>
                <w:lang w:eastAsia="zh-CN"/>
              </w:rPr>
            </w:pPr>
          </w:p>
          <w:p>
            <w:pPr>
              <w:contextualSpacing/>
              <w:rPr>
                <w:rFonts w:eastAsia="DengXian" w:asciiTheme="minorHAnsi" w:hAnsiTheme="minorHAnsi" w:cstheme="minorHAnsi"/>
                <w:b/>
                <w:sz w:val="21"/>
                <w:szCs w:val="21"/>
                <w:lang w:eastAsia="zh-CN"/>
              </w:rPr>
            </w:pPr>
            <w:r>
              <w:rPr>
                <w:rFonts w:eastAsia="DengXian" w:asciiTheme="minorHAnsi" w:hAnsiTheme="minorHAnsi" w:cstheme="minorHAnsi"/>
                <w:bCs/>
                <w:sz w:val="21"/>
                <w:szCs w:val="21"/>
                <w:lang w:eastAsia="zh-CN"/>
              </w:rPr>
              <w:t>实时显示一段扫查过程的所有信息，实现对大面积病变的整体观察与判断，操作简单，重复性强，大大提高医生的工作效率及对大病变的诊断能力.</w:t>
            </w:r>
          </w:p>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sz w:val="21"/>
                <w:szCs w:val="21"/>
                <w:lang w:eastAsia="zh-CN"/>
              </w:rPr>
              <w:t>实时全面的宽景成像技术，可用于二维模式，探头可进退。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H48162BK</w:t>
            </w:r>
          </w:p>
        </w:tc>
        <w:tc>
          <w:tcPr>
            <w:tcW w:w="8640" w:type="dxa"/>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Auto IMT颈动脉内中膜自动测量</w:t>
            </w:r>
          </w:p>
          <w:p>
            <w:pPr>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血管内中膜厚度可以反应血管粥样硬化的程度，对发生心脑血管疾病进行预测。</w:t>
            </w:r>
            <w:r>
              <w:rPr>
                <w:rFonts w:eastAsia="DengXian" w:asciiTheme="minorHAnsi" w:hAnsiTheme="minorHAnsi" w:cstheme="minorHAnsi"/>
                <w:bCs/>
                <w:sz w:val="21"/>
                <w:szCs w:val="21"/>
                <w:lang w:eastAsia="zh-CN"/>
              </w:rPr>
              <w:t>Auto IMT自动包络测量颈动脉内中膜，</w:t>
            </w:r>
            <w:r>
              <w:rPr>
                <w:rFonts w:eastAsia="DengXian" w:asciiTheme="minorHAnsi" w:hAnsiTheme="minorHAnsi" w:cstheme="minorHAnsi"/>
                <w:sz w:val="21"/>
                <w:szCs w:val="21"/>
                <w:lang w:eastAsia="zh-CN"/>
              </w:rPr>
              <w:t>取样长度可调，准确测量减少手动测量误差，实时测量快速获得数值，测量结果直接显示。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contextualSpacing/>
              <w:rPr>
                <w:rFonts w:eastAsia="DengXian" w:asciiTheme="minorHAnsi" w:hAnsiTheme="minorHAnsi" w:cstheme="minorHAnsi"/>
                <w:b/>
                <w:sz w:val="21"/>
                <w:szCs w:val="21"/>
                <w:lang w:eastAsia="zh-CN"/>
              </w:rPr>
            </w:pPr>
            <w:r>
              <w:rPr>
                <w:rFonts w:hint="eastAsia" w:eastAsia="DengXian" w:asciiTheme="minorHAnsi" w:hAnsiTheme="minorHAnsi" w:cstheme="minorHAnsi"/>
                <w:b/>
                <w:sz w:val="21"/>
                <w:szCs w:val="21"/>
                <w:lang w:eastAsia="zh-CN"/>
              </w:rPr>
              <w:t>H48162BR</w:t>
            </w:r>
          </w:p>
        </w:tc>
        <w:tc>
          <w:tcPr>
            <w:tcW w:w="8640" w:type="dxa"/>
          </w:tcPr>
          <w:p>
            <w:pPr>
              <w:contextualSpacing/>
              <w:rPr>
                <w:rFonts w:eastAsia="DengXian" w:asciiTheme="minorHAnsi" w:hAnsiTheme="minorHAnsi" w:cstheme="minorHAnsi"/>
                <w:b/>
                <w:sz w:val="21"/>
                <w:szCs w:val="21"/>
                <w:lang w:eastAsia="zh-CN"/>
              </w:rPr>
            </w:pPr>
            <w:r>
              <w:rPr>
                <w:rFonts w:hint="eastAsia" w:eastAsia="DengXian" w:asciiTheme="minorHAnsi" w:hAnsiTheme="minorHAnsi" w:cstheme="minorHAnsi"/>
                <w:b/>
                <w:sz w:val="21"/>
                <w:szCs w:val="21"/>
                <w:lang w:eastAsia="zh-CN"/>
              </w:rPr>
              <w:t xml:space="preserve">CW </w:t>
            </w:r>
            <w:r>
              <w:rPr>
                <w:rFonts w:eastAsia="DengXian" w:asciiTheme="minorHAnsi" w:hAnsiTheme="minorHAnsi" w:cstheme="minorHAnsi"/>
                <w:b/>
                <w:sz w:val="21"/>
                <w:szCs w:val="21"/>
                <w:lang w:eastAsia="zh-CN"/>
              </w:rPr>
              <w:t>S</w:t>
            </w:r>
            <w:r>
              <w:rPr>
                <w:rFonts w:hint="eastAsia" w:eastAsia="DengXian" w:asciiTheme="minorHAnsi" w:hAnsiTheme="minorHAnsi" w:cstheme="minorHAnsi"/>
                <w:b/>
                <w:sz w:val="21"/>
                <w:szCs w:val="21"/>
                <w:lang w:eastAsia="zh-CN"/>
              </w:rPr>
              <w:t>oftware 连续多普勒软件模块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H48162BP</w:t>
            </w:r>
          </w:p>
        </w:tc>
        <w:tc>
          <w:tcPr>
            <w:tcW w:w="8640" w:type="dxa"/>
          </w:tcPr>
          <w:p>
            <w:pPr>
              <w:contextualSpacing/>
              <w:rPr>
                <w:rFonts w:eastAsia="DengXian" w:asciiTheme="minorHAnsi" w:hAnsiTheme="minorHAnsi" w:cstheme="minorHAnsi"/>
                <w:bCs/>
                <w:sz w:val="21"/>
                <w:szCs w:val="21"/>
              </w:rPr>
            </w:pPr>
            <w:r>
              <w:rPr>
                <w:rFonts w:eastAsia="DengXian" w:asciiTheme="minorHAnsi" w:hAnsiTheme="minorHAnsi" w:cstheme="minorHAnsi"/>
                <w:b/>
                <w:bCs/>
                <w:sz w:val="21"/>
                <w:szCs w:val="21"/>
                <w:lang w:eastAsia="zh-CN"/>
              </w:rPr>
              <w:t>Auto EF</w:t>
            </w:r>
            <w:r>
              <w:rPr>
                <w:rFonts w:eastAsia="DengXian" w:asciiTheme="minorHAnsi" w:hAnsiTheme="minorHAnsi" w:cstheme="minorHAnsi"/>
                <w:b/>
                <w:bCs/>
                <w:sz w:val="21"/>
                <w:szCs w:val="21"/>
              </w:rPr>
              <w:t>自动心功能测量</w:t>
            </w:r>
          </w:p>
          <w:p>
            <w:pPr>
              <w:pStyle w:val="19"/>
              <w:numPr>
                <w:ilvl w:val="0"/>
                <w:numId w:val="2"/>
              </w:numPr>
              <w:ind w:firstLineChars="0"/>
              <w:contextualSpacing/>
              <w:rPr>
                <w:rFonts w:eastAsia="DengXian" w:asciiTheme="minorHAnsi" w:hAnsiTheme="minorHAnsi" w:cstheme="minorHAnsi"/>
                <w:bCs/>
                <w:sz w:val="21"/>
                <w:szCs w:val="21"/>
                <w:lang w:eastAsia="zh-CN"/>
              </w:rPr>
            </w:pPr>
            <w:r>
              <w:rPr>
                <w:rFonts w:eastAsia="DengXian" w:asciiTheme="minorHAnsi" w:hAnsiTheme="minorHAnsi" w:cstheme="minorHAnsi"/>
                <w:bCs/>
                <w:sz w:val="21"/>
                <w:szCs w:val="21"/>
                <w:lang w:eastAsia="zh-CN"/>
              </w:rPr>
              <w:t>测量整体射血分数的半自动工具</w:t>
            </w:r>
          </w:p>
          <w:p>
            <w:pPr>
              <w:pStyle w:val="19"/>
              <w:numPr>
                <w:ilvl w:val="0"/>
                <w:numId w:val="2"/>
              </w:numPr>
              <w:ind w:firstLineChars="0"/>
              <w:contextualSpacing/>
              <w:rPr>
                <w:rFonts w:eastAsia="DengXian" w:asciiTheme="minorHAnsi" w:hAnsiTheme="minorHAnsi" w:cstheme="minorHAnsi"/>
                <w:bCs/>
                <w:sz w:val="21"/>
                <w:szCs w:val="21"/>
                <w:lang w:eastAsia="zh-CN"/>
              </w:rPr>
            </w:pPr>
            <w:r>
              <w:rPr>
                <w:rFonts w:eastAsia="DengXian" w:asciiTheme="minorHAnsi" w:hAnsiTheme="minorHAnsi" w:cstheme="minorHAnsi"/>
                <w:bCs/>
                <w:sz w:val="21"/>
                <w:szCs w:val="21"/>
                <w:lang w:eastAsia="zh-CN"/>
              </w:rPr>
              <w:t>与心电图配合使用，在心肌的动态运动下自动追踪描记心内膜并计算出心功能参数</w:t>
            </w:r>
          </w:p>
          <w:p>
            <w:pPr>
              <w:pStyle w:val="19"/>
              <w:numPr>
                <w:ilvl w:val="0"/>
                <w:numId w:val="2"/>
              </w:numPr>
              <w:ind w:firstLineChars="0"/>
              <w:contextualSpacing/>
              <w:rPr>
                <w:rFonts w:eastAsia="DengXian" w:asciiTheme="minorHAnsi" w:hAnsiTheme="minorHAnsi" w:cstheme="minorHAnsi"/>
                <w:bCs/>
                <w:sz w:val="21"/>
                <w:szCs w:val="21"/>
                <w:lang w:eastAsia="zh-CN"/>
              </w:rPr>
            </w:pPr>
            <w:r>
              <w:rPr>
                <w:rFonts w:eastAsia="DengXian" w:asciiTheme="minorHAnsi" w:hAnsiTheme="minorHAnsi" w:cstheme="minorHAnsi"/>
                <w:bCs/>
                <w:sz w:val="21"/>
                <w:szCs w:val="21"/>
                <w:lang w:eastAsia="zh-CN"/>
              </w:rPr>
              <w:t>在四腔心和两腔心切面进行自动包络计算</w:t>
            </w:r>
          </w:p>
          <w:p>
            <w:pPr>
              <w:pStyle w:val="19"/>
              <w:numPr>
                <w:ilvl w:val="0"/>
                <w:numId w:val="2"/>
              </w:numPr>
              <w:ind w:firstLineChars="0"/>
              <w:contextualSpacing/>
              <w:rPr>
                <w:rFonts w:eastAsia="DengXian" w:asciiTheme="minorHAnsi" w:hAnsiTheme="minorHAnsi" w:cstheme="minorHAnsi"/>
                <w:bCs/>
                <w:sz w:val="21"/>
                <w:szCs w:val="21"/>
                <w:lang w:eastAsia="zh-CN"/>
              </w:rPr>
            </w:pPr>
            <w:r>
              <w:rPr>
                <w:rFonts w:eastAsia="DengXian" w:asciiTheme="minorHAnsi" w:hAnsiTheme="minorHAnsi" w:cstheme="minorHAnsi"/>
                <w:bCs/>
                <w:sz w:val="21"/>
                <w:szCs w:val="21"/>
                <w:lang w:eastAsia="zh-CN"/>
              </w:rPr>
              <w:t>可重新计算和描迹心内膜边界</w:t>
            </w:r>
          </w:p>
          <w:p>
            <w:pPr>
              <w:pStyle w:val="19"/>
              <w:numPr>
                <w:ilvl w:val="0"/>
                <w:numId w:val="2"/>
              </w:numPr>
              <w:ind w:firstLineChars="0"/>
              <w:contextualSpacing/>
              <w:rPr>
                <w:rFonts w:eastAsia="DengXian" w:asciiTheme="minorHAnsi" w:hAnsiTheme="minorHAnsi" w:cstheme="minorHAnsi"/>
                <w:bCs/>
                <w:sz w:val="21"/>
                <w:szCs w:val="21"/>
                <w:lang w:eastAsia="zh-CN"/>
              </w:rPr>
            </w:pPr>
            <w:r>
              <w:rPr>
                <w:rFonts w:eastAsia="DengXian" w:asciiTheme="minorHAnsi" w:hAnsiTheme="minorHAnsi" w:cstheme="minorHAnsi"/>
                <w:bCs/>
                <w:sz w:val="21"/>
                <w:szCs w:val="21"/>
                <w:lang w:eastAsia="zh-CN"/>
              </w:rPr>
              <w:t>半自动</w:t>
            </w:r>
            <w:r>
              <w:rPr>
                <w:rFonts w:eastAsia="DengXian" w:asciiTheme="minorHAnsi" w:hAnsiTheme="minorHAnsi" w:cstheme="minorHAnsi"/>
                <w:bCs/>
                <w:sz w:val="21"/>
                <w:szCs w:val="21"/>
                <w:lang w:val="fr-FR" w:eastAsia="zh-CN"/>
              </w:rPr>
              <w:t>3</w:t>
            </w:r>
            <w:r>
              <w:rPr>
                <w:rFonts w:eastAsia="DengXian" w:asciiTheme="minorHAnsi" w:hAnsiTheme="minorHAnsi" w:cstheme="minorHAnsi"/>
                <w:bCs/>
                <w:sz w:val="21"/>
                <w:szCs w:val="21"/>
                <w:lang w:eastAsia="zh-CN"/>
              </w:rPr>
              <w:t>点心内膜定义模型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pStyle w:val="3"/>
              <w:contextualSpacing/>
              <w:jc w:val="left"/>
              <w:outlineLvl w:val="6"/>
              <w:rPr>
                <w:rFonts w:eastAsia="DengXian" w:asciiTheme="minorHAnsi" w:hAnsiTheme="minorHAnsi" w:cstheme="minorHAnsi"/>
                <w:szCs w:val="21"/>
                <w:lang w:eastAsia="zh-CN"/>
              </w:rPr>
            </w:pPr>
            <w:r>
              <w:rPr>
                <w:rFonts w:eastAsia="DengXian" w:asciiTheme="minorHAnsi" w:hAnsiTheme="minorHAnsi" w:cstheme="minorHAnsi"/>
                <w:szCs w:val="21"/>
                <w:lang w:eastAsia="zh-CN"/>
              </w:rPr>
              <w:t>H48162BM</w:t>
            </w:r>
          </w:p>
        </w:tc>
        <w:tc>
          <w:tcPr>
            <w:tcW w:w="8640" w:type="dxa"/>
          </w:tcPr>
          <w:p>
            <w:pPr>
              <w:pStyle w:val="3"/>
              <w:contextualSpacing/>
              <w:jc w:val="left"/>
              <w:outlineLvl w:val="6"/>
              <w:rPr>
                <w:rFonts w:eastAsia="DengXian" w:asciiTheme="minorHAnsi" w:hAnsiTheme="minorHAnsi" w:cstheme="minorHAnsi"/>
                <w:szCs w:val="21"/>
                <w:lang w:eastAsia="zh-CN"/>
              </w:rPr>
            </w:pPr>
            <w:r>
              <w:rPr>
                <w:rFonts w:hint="eastAsia" w:eastAsia="DengXian" w:asciiTheme="minorHAnsi" w:hAnsiTheme="minorHAnsi" w:cstheme="minorHAnsi"/>
                <w:szCs w:val="21"/>
                <w:lang w:eastAsia="zh-CN"/>
              </w:rPr>
              <w:t>AMM/CAMM 实时解剖M型/曲线解剖M型</w:t>
            </w:r>
          </w:p>
          <w:p>
            <w:pPr>
              <w:pStyle w:val="3"/>
              <w:contextualSpacing/>
              <w:jc w:val="left"/>
              <w:outlineLvl w:val="6"/>
              <w:rPr>
                <w:rFonts w:eastAsia="DengXian" w:asciiTheme="minorHAnsi" w:hAnsiTheme="minorHAnsi" w:cstheme="minorHAnsi"/>
                <w:b w:val="0"/>
                <w:bCs w:val="0"/>
                <w:szCs w:val="21"/>
                <w:lang w:eastAsia="zh-CN"/>
              </w:rPr>
            </w:pPr>
            <w:r>
              <w:rPr>
                <w:rFonts w:hint="eastAsia" w:eastAsia="DengXian" w:asciiTheme="minorHAnsi" w:hAnsiTheme="minorHAnsi" w:cstheme="minorHAnsi"/>
                <w:b w:val="0"/>
                <w:bCs w:val="0"/>
                <w:szCs w:val="21"/>
                <w:lang w:eastAsia="zh-CN"/>
              </w:rPr>
              <w:t>AMM实时解剖：M型实时或回放2D图像上M型扫描线可做360度旋转，使M型取样线与解剖结构保持垂直，更加精确的测定房室、心室壁以及射血分数。对于心脏形状或位置欠佳的患者显像提供精确的测量与观察心肌运动的条件。</w:t>
            </w:r>
          </w:p>
          <w:p>
            <w:pPr>
              <w:pStyle w:val="3"/>
              <w:contextualSpacing/>
              <w:jc w:val="left"/>
              <w:outlineLvl w:val="6"/>
              <w:rPr>
                <w:rFonts w:eastAsia="DengXian" w:asciiTheme="minorHAnsi" w:hAnsiTheme="minorHAnsi" w:cstheme="minorHAnsi"/>
                <w:szCs w:val="21"/>
                <w:lang w:eastAsia="zh-CN"/>
              </w:rPr>
            </w:pPr>
            <w:r>
              <w:rPr>
                <w:rFonts w:hint="eastAsia" w:eastAsia="DengXian" w:asciiTheme="minorHAnsi" w:hAnsiTheme="minorHAnsi" w:cstheme="minorHAnsi"/>
                <w:b w:val="0"/>
                <w:bCs w:val="0"/>
                <w:szCs w:val="21"/>
                <w:lang w:eastAsia="zh-CN"/>
              </w:rPr>
              <w:t>曲线解剖M型：实时或回放2D图像上级进行M型曲线分析，可以更加精确的测定房室、心室壁以及射血分数。对于心脏形状或位置欠佳的患者显像提供精确的测量与观察心肌运动的条件。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rPr>
                <w:rFonts w:ascii="Calibri" w:hAnsi="Calibri" w:eastAsia="Times New Roman" w:cs="Calibri"/>
                <w:b/>
                <w:bCs/>
                <w:color w:val="000000"/>
                <w:lang w:eastAsia="zh-CN"/>
              </w:rPr>
            </w:pPr>
            <w:r>
              <w:rPr>
                <w:rFonts w:ascii="Calibri" w:hAnsi="Calibri" w:cs="Calibri"/>
                <w:b/>
                <w:bCs/>
                <w:color w:val="000000"/>
              </w:rPr>
              <w:t>H48162BL</w:t>
            </w:r>
          </w:p>
        </w:tc>
        <w:tc>
          <w:tcPr>
            <w:tcW w:w="8640" w:type="dxa"/>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TVI/Q-analysis 组织多普勒/定量分析</w:t>
            </w:r>
          </w:p>
          <w:p>
            <w:pPr>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解剖M型技术，实时或回放2D图像上M型扫描线可做旋转，对传统M型扫描进行角度纠正，提高测量准确性和效率，支持曲线解剖M功能。</w:t>
            </w:r>
          </w:p>
          <w:p>
            <w:pPr>
              <w:contextualSpacing/>
              <w:rPr>
                <w:rFonts w:eastAsia="DengXian" w:asciiTheme="minorHAnsi" w:hAnsiTheme="minorHAnsi" w:cstheme="minorHAnsi"/>
                <w:bCs/>
                <w:sz w:val="21"/>
                <w:szCs w:val="21"/>
                <w:lang w:eastAsia="zh-CN"/>
              </w:rPr>
            </w:pPr>
            <w:r>
              <w:rPr>
                <w:rFonts w:eastAsia="DengXian" w:asciiTheme="minorHAnsi" w:hAnsiTheme="minorHAnsi" w:cstheme="minorHAnsi"/>
                <w:sz w:val="21"/>
                <w:szCs w:val="21"/>
                <w:lang w:eastAsia="zh-CN"/>
              </w:rPr>
              <w:t>定量分析功能，能对心肌二维图像、组织速度图像进行定量分析。同时取得8条曲线，对8个节段进行定量分析。不需通过再取样，可直接将速度曲线转换成组织位移曲线。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88" w:hRule="atLeast"/>
        </w:trPr>
        <w:tc>
          <w:tcPr>
            <w:tcW w:w="1260" w:type="dxa"/>
          </w:tcPr>
          <w:p>
            <w:pPr>
              <w:contextualSpacing/>
              <w:rPr>
                <w:rFonts w:eastAsia="DengXian" w:asciiTheme="minorHAnsi" w:hAnsiTheme="minorHAnsi" w:cstheme="minorHAnsi"/>
                <w:b/>
                <w:sz w:val="21"/>
                <w:szCs w:val="21"/>
                <w:lang w:eastAsia="zh-CN"/>
              </w:rPr>
            </w:pPr>
            <w:r>
              <w:rPr>
                <w:rFonts w:eastAsia="DengXian" w:asciiTheme="minorHAnsi" w:hAnsiTheme="minorHAnsi" w:cstheme="minorHAnsi"/>
                <w:b/>
                <w:sz w:val="21"/>
                <w:szCs w:val="21"/>
                <w:lang w:eastAsia="zh-CN"/>
              </w:rPr>
              <w:t>H48162BD</w:t>
            </w:r>
          </w:p>
        </w:tc>
        <w:tc>
          <w:tcPr>
            <w:tcW w:w="8640" w:type="dxa"/>
          </w:tcPr>
          <w:p>
            <w:pPr>
              <w:contextualSpacing/>
              <w:rPr>
                <w:rFonts w:eastAsia="DengXian" w:asciiTheme="minorHAnsi" w:hAnsiTheme="minorHAnsi" w:cstheme="minorHAnsi"/>
                <w:b/>
                <w:sz w:val="21"/>
                <w:szCs w:val="21"/>
                <w:lang w:eastAsia="zh-CN"/>
              </w:rPr>
            </w:pPr>
            <w:r>
              <w:rPr>
                <w:rFonts w:hint="eastAsia" w:eastAsia="DengXian" w:asciiTheme="minorHAnsi" w:hAnsiTheme="minorHAnsi" w:cstheme="minorHAnsi"/>
                <w:b/>
                <w:sz w:val="21"/>
                <w:szCs w:val="21"/>
                <w:lang w:eastAsia="zh-CN"/>
              </w:rPr>
              <w:t>Easy 3D/Advanced 3D 灰阶重建三维成像/高级灰阶重建三维成像</w:t>
            </w:r>
          </w:p>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sz w:val="21"/>
                <w:szCs w:val="21"/>
                <w:lang w:eastAsia="zh-CN"/>
              </w:rPr>
              <w:t>实时或非实时状态均可获得三维模式，灵活的切片显示、伪彩显示及放大功能，并可任意角度旋转多次重建，快速三维重建过程在主机上以近于实时的速度即可完成，且不需另外的工作站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23" w:hRule="atLeast"/>
        </w:trPr>
        <w:tc>
          <w:tcPr>
            <w:tcW w:w="1260" w:type="dxa"/>
          </w:tcPr>
          <w:p>
            <w:pPr>
              <w:contextualSpacing/>
              <w:rPr>
                <w:rFonts w:eastAsia="DengXian" w:asciiTheme="minorHAnsi" w:hAnsiTheme="minorHAnsi" w:cstheme="minorHAnsi"/>
                <w:b/>
                <w:sz w:val="21"/>
                <w:szCs w:val="21"/>
                <w:lang w:eastAsia="zh-CN"/>
              </w:rPr>
            </w:pPr>
            <w:r>
              <w:rPr>
                <w:rFonts w:hint="eastAsia" w:eastAsia="DengXian" w:asciiTheme="minorHAnsi" w:hAnsiTheme="minorHAnsi" w:cstheme="minorHAnsi"/>
                <w:b/>
                <w:sz w:val="21"/>
                <w:szCs w:val="21"/>
                <w:lang w:eastAsia="zh-CN"/>
              </w:rPr>
              <w:t>H48482AK</w:t>
            </w:r>
          </w:p>
        </w:tc>
        <w:tc>
          <w:tcPr>
            <w:tcW w:w="8640" w:type="dxa"/>
          </w:tcPr>
          <w:p>
            <w:pPr>
              <w:contextualSpacing/>
              <w:rPr>
                <w:rFonts w:eastAsia="DengXian" w:asciiTheme="minorHAnsi" w:hAnsiTheme="minorHAnsi" w:cstheme="minorHAnsi"/>
                <w:sz w:val="21"/>
                <w:szCs w:val="21"/>
                <w:lang w:eastAsia="zh-CN"/>
              </w:rPr>
            </w:pPr>
            <w:r>
              <w:rPr>
                <w:rFonts w:hint="eastAsia" w:eastAsia="DengXian" w:asciiTheme="minorHAnsi" w:hAnsiTheme="minorHAnsi" w:cstheme="minorHAnsi"/>
                <w:b/>
                <w:sz w:val="21"/>
                <w:szCs w:val="21"/>
                <w:lang w:eastAsia="zh-CN"/>
              </w:rPr>
              <w:t>Power Cord China中国电源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264" w:hRule="atLeast"/>
        </w:trPr>
        <w:tc>
          <w:tcPr>
            <w:tcW w:w="1260" w:type="dxa"/>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H48192BH</w:t>
            </w:r>
          </w:p>
        </w:tc>
        <w:tc>
          <w:tcPr>
            <w:tcW w:w="8640" w:type="dxa"/>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CHN KBD Film中文控制面板薄膜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332" w:hRule="atLeast"/>
        </w:trPr>
        <w:tc>
          <w:tcPr>
            <w:tcW w:w="1260" w:type="dxa"/>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H48252BF</w:t>
            </w:r>
          </w:p>
        </w:tc>
        <w:tc>
          <w:tcPr>
            <w:tcW w:w="8640" w:type="dxa"/>
          </w:tcPr>
          <w:p>
            <w:pPr>
              <w:contextualSpacing/>
              <w:rPr>
                <w:rFonts w:eastAsia="DengXian" w:asciiTheme="minorHAnsi" w:hAnsiTheme="minorHAnsi" w:cstheme="minorHAnsi"/>
                <w:b/>
                <w:bCs/>
                <w:sz w:val="21"/>
                <w:szCs w:val="21"/>
                <w:lang w:eastAsia="zh-CN"/>
              </w:rPr>
            </w:pPr>
            <w:r>
              <w:rPr>
                <w:rFonts w:hint="eastAsia" w:eastAsia="DengXian" w:asciiTheme="minorHAnsi" w:hAnsiTheme="minorHAnsi" w:cstheme="minorHAnsi"/>
                <w:b/>
                <w:bCs/>
                <w:sz w:val="21"/>
                <w:szCs w:val="21"/>
                <w:lang w:eastAsia="zh-CN"/>
              </w:rPr>
              <w:t>VSN P UG+RN Chinese 中文用户指南和发行说明</w:t>
            </w:r>
          </w:p>
        </w:tc>
      </w:tr>
    </w:tbl>
    <w:p/>
    <w:p>
      <w:r>
        <w:rPr>
          <w:rFonts w:eastAsia="DengXian" w:asciiTheme="minorHAnsi" w:hAnsiTheme="minorHAnsi" w:cstheme="minorHAnsi"/>
          <w:sz w:val="21"/>
          <w:szCs w:val="21"/>
          <w:lang w:eastAsia="zh-CN"/>
        </w:rPr>
        <mc:AlternateContent>
          <mc:Choice Requires="wps">
            <w:drawing>
              <wp:inline distT="0" distB="0" distL="0" distR="0">
                <wp:extent cx="6127750" cy="457200"/>
                <wp:effectExtent l="0" t="0" r="6350" b="0"/>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6127750" cy="457200"/>
                        </a:xfrm>
                        <a:prstGeom prst="rect">
                          <a:avLst/>
                        </a:prstGeom>
                        <a:solidFill>
                          <a:schemeClr val="bg1">
                            <a:lumMod val="75000"/>
                            <a:lumOff val="0"/>
                          </a:schemeClr>
                        </a:solidFill>
                        <a:ln>
                          <a:noFill/>
                        </a:ln>
                      </wps:spPr>
                      <wps:txbx>
                        <w:txbxContent>
                          <w:p>
                            <w:pPr>
                              <w:jc w:val="center"/>
                              <w:rPr>
                                <w:rFonts w:ascii="微软雅黑 Light" w:hAnsi="微软雅黑 Light" w:eastAsia="微软雅黑 Light"/>
                                <w:b/>
                                <w:sz w:val="22"/>
                                <w:lang w:eastAsia="zh-CN"/>
                              </w:rPr>
                            </w:pPr>
                            <w:r>
                              <w:rPr>
                                <w:rFonts w:hint="eastAsia" w:ascii="微软雅黑 Light" w:hAnsi="微软雅黑 Light" w:eastAsia="微软雅黑 Light"/>
                                <w:b/>
                                <w:sz w:val="22"/>
                                <w:lang w:eastAsia="zh-CN"/>
                              </w:rPr>
                              <w:t>探头</w:t>
                            </w:r>
                          </w:p>
                        </w:txbxContent>
                      </wps:txbx>
                      <wps:bodyPr rot="0" vert="horz" wrap="square" lIns="91440" tIns="45720" rIns="91440" bIns="45720" anchor="t" anchorCtr="0" upright="1">
                        <a:noAutofit/>
                      </wps:bodyPr>
                    </wps:wsp>
                  </a:graphicData>
                </a:graphic>
              </wp:inline>
            </w:drawing>
          </mc:Choice>
          <mc:Fallback>
            <w:pict>
              <v:rect id="Rectangle 2" o:spid="_x0000_s1026" o:spt="1" style="height:36pt;width:482.5pt;" fillcolor="#BFBFBF [3212]" filled="t" stroked="f" coordsize="21600,21600" o:gfxdata="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9qbcbWAAAABAEAAA8AAAAAAAAAAQAg&#10;AAAAIgAAAGRycy9kb3ducmV2LnhtbFBLAQIUABQAAAAIAIdO4kDSbQHIEAIAABsEAAAOAAAAAAAA&#10;AAEAIAAAACUBAABkcnMvZTJvRG9jLnhtbFBLBQYAAAAABgAGAFkBAACnBQAAAAA=&#10;">
                <v:fill on="t" focussize="0,0"/>
                <v:stroke on="f"/>
                <v:imagedata o:title=""/>
                <o:lock v:ext="edit" aspectratio="f"/>
                <v:textbox>
                  <w:txbxContent>
                    <w:p>
                      <w:pPr>
                        <w:jc w:val="center"/>
                        <w:rPr>
                          <w:rFonts w:ascii="微软雅黑 Light" w:hAnsi="微软雅黑 Light" w:eastAsia="微软雅黑 Light"/>
                          <w:b/>
                          <w:sz w:val="22"/>
                          <w:lang w:eastAsia="zh-CN"/>
                        </w:rPr>
                      </w:pPr>
                      <w:r>
                        <w:rPr>
                          <w:rFonts w:hint="eastAsia" w:ascii="微软雅黑 Light" w:hAnsi="微软雅黑 Light" w:eastAsia="微软雅黑 Light"/>
                          <w:b/>
                          <w:sz w:val="22"/>
                          <w:lang w:eastAsia="zh-CN"/>
                        </w:rPr>
                        <w:t>探头</w:t>
                      </w:r>
                    </w:p>
                  </w:txbxContent>
                </v:textbox>
                <w10:wrap type="none"/>
                <w10:anchorlock/>
              </v:rect>
            </w:pict>
          </mc:Fallback>
        </mc:AlternateContent>
      </w:r>
    </w:p>
    <w:p/>
    <w:tbl>
      <w:tblPr>
        <w:tblStyle w:val="11"/>
        <w:tblW w:w="990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
      <w:tblGrid>
        <w:gridCol w:w="1260"/>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677" w:hRule="atLeast"/>
        </w:trPr>
        <w:tc>
          <w:tcPr>
            <w:tcW w:w="1260" w:type="dxa"/>
          </w:tcPr>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H4000SR</w:t>
            </w:r>
          </w:p>
        </w:tc>
        <w:tc>
          <w:tcPr>
            <w:tcW w:w="8640" w:type="dxa"/>
          </w:tcPr>
          <w:p>
            <w:pPr>
              <w:contextualSpacing/>
              <w:rPr>
                <w:rFonts w:eastAsia="DengXian" w:asciiTheme="minorHAnsi" w:hAnsiTheme="minorHAnsi" w:cstheme="minorHAnsi"/>
                <w:b/>
                <w:sz w:val="21"/>
                <w:szCs w:val="21"/>
              </w:rPr>
            </w:pPr>
            <w:r>
              <w:rPr>
                <w:rFonts w:eastAsia="DengXian" w:asciiTheme="minorHAnsi" w:hAnsiTheme="minorHAnsi" w:cstheme="minorHAnsi"/>
                <w:b/>
                <w:sz w:val="21"/>
                <w:szCs w:val="21"/>
              </w:rPr>
              <w:t>4C-RS Convex array probe</w:t>
            </w:r>
          </w:p>
          <w:p>
            <w:pPr>
              <w:contextualSpacing/>
              <w:rPr>
                <w:rFonts w:eastAsia="DengXian" w:asciiTheme="minorHAnsi" w:hAnsiTheme="minorHAnsi" w:cstheme="minorHAnsi"/>
                <w:sz w:val="21"/>
                <w:szCs w:val="21"/>
                <w:lang w:eastAsia="zh-CN"/>
              </w:rPr>
            </w:pPr>
            <w:r>
              <w:rPr>
                <w:rFonts w:eastAsia="DengXian" w:asciiTheme="minorHAnsi" w:hAnsiTheme="minorHAnsi" w:cstheme="minorHAnsi"/>
                <w:sz w:val="21"/>
                <w:szCs w:val="21"/>
                <w:lang w:eastAsia="zh-CN"/>
              </w:rPr>
              <w:t>宽频凸阵探头，用于腹部、妇产、泌尿等应用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539" w:hRule="atLeast"/>
        </w:trPr>
        <w:tc>
          <w:tcPr>
            <w:tcW w:w="1260" w:type="dxa"/>
          </w:tcPr>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H45041DL</w:t>
            </w:r>
          </w:p>
        </w:tc>
        <w:tc>
          <w:tcPr>
            <w:tcW w:w="8640" w:type="dxa"/>
          </w:tcPr>
          <w:p>
            <w:pPr>
              <w:contextualSpacing/>
              <w:rPr>
                <w:rFonts w:eastAsia="DengXian" w:asciiTheme="minorHAnsi" w:hAnsiTheme="minorHAnsi" w:cstheme="minorHAnsi"/>
                <w:b/>
                <w:sz w:val="21"/>
                <w:szCs w:val="21"/>
              </w:rPr>
            </w:pPr>
            <w:r>
              <w:rPr>
                <w:rFonts w:eastAsia="DengXian" w:asciiTheme="minorHAnsi" w:hAnsiTheme="minorHAnsi" w:cstheme="minorHAnsi"/>
                <w:b/>
                <w:sz w:val="21"/>
                <w:szCs w:val="21"/>
              </w:rPr>
              <w:t>3S</w:t>
            </w:r>
            <w:r>
              <w:rPr>
                <w:rFonts w:eastAsia="DengXian" w:asciiTheme="minorHAnsi" w:hAnsiTheme="minorHAnsi" w:cstheme="minorHAnsi"/>
                <w:b/>
                <w:sz w:val="21"/>
                <w:szCs w:val="21"/>
                <w:lang w:eastAsia="zh-CN"/>
              </w:rPr>
              <w:t xml:space="preserve">c-RS </w:t>
            </w:r>
            <w:r>
              <w:rPr>
                <w:rFonts w:eastAsia="DengXian" w:asciiTheme="minorHAnsi" w:hAnsiTheme="minorHAnsi" w:cstheme="minorHAnsi"/>
                <w:b/>
                <w:sz w:val="21"/>
                <w:szCs w:val="21"/>
              </w:rPr>
              <w:t>Phased Array probe</w:t>
            </w:r>
          </w:p>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Cs/>
                <w:sz w:val="21"/>
                <w:szCs w:val="21"/>
                <w:lang w:eastAsia="zh-CN"/>
              </w:rPr>
              <w:t>3Sc-RS成人心脏探头，用于心脏、经颅多普勒、腹部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PrEx>
        <w:trPr>
          <w:trHeight w:val="600" w:hRule="atLeast"/>
        </w:trPr>
        <w:tc>
          <w:tcPr>
            <w:tcW w:w="1260" w:type="dxa"/>
          </w:tcPr>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H40402LY</w:t>
            </w:r>
          </w:p>
        </w:tc>
        <w:tc>
          <w:tcPr>
            <w:tcW w:w="8640" w:type="dxa"/>
          </w:tcPr>
          <w:p>
            <w:pPr>
              <w:contextualSpacing/>
              <w:rPr>
                <w:rFonts w:eastAsia="DengXian" w:asciiTheme="minorHAnsi" w:hAnsiTheme="minorHAnsi" w:cstheme="minorHAnsi"/>
                <w:b/>
                <w:bCs/>
                <w:sz w:val="21"/>
                <w:szCs w:val="21"/>
                <w:lang w:eastAsia="zh-CN"/>
              </w:rPr>
            </w:pPr>
            <w:r>
              <w:rPr>
                <w:rFonts w:eastAsia="DengXian" w:asciiTheme="minorHAnsi" w:hAnsiTheme="minorHAnsi" w:cstheme="minorHAnsi"/>
                <w:b/>
                <w:bCs/>
                <w:sz w:val="21"/>
                <w:szCs w:val="21"/>
                <w:lang w:eastAsia="zh-CN"/>
              </w:rPr>
              <w:t>12L-RS linear array probe</w:t>
            </w:r>
          </w:p>
          <w:p>
            <w:pPr>
              <w:pStyle w:val="6"/>
              <w:spacing w:after="0"/>
              <w:contextualSpacing/>
              <w:rPr>
                <w:rFonts w:eastAsia="DengXian" w:asciiTheme="minorHAnsi" w:hAnsiTheme="minorHAnsi" w:cstheme="minorHAnsi"/>
                <w:b/>
                <w:bCs/>
                <w:sz w:val="21"/>
                <w:szCs w:val="21"/>
                <w:lang w:eastAsia="zh-CN"/>
              </w:rPr>
            </w:pPr>
            <w:r>
              <w:rPr>
                <w:rFonts w:eastAsia="DengXian" w:asciiTheme="minorHAnsi" w:hAnsiTheme="minorHAnsi" w:cstheme="minorHAnsi"/>
                <w:sz w:val="21"/>
                <w:szCs w:val="21"/>
                <w:lang w:eastAsia="zh-CN"/>
              </w:rPr>
              <w:t>宽频线阵探头，用于小器官、血管、小儿、整形外科等</w:t>
            </w:r>
          </w:p>
        </w:tc>
      </w:tr>
    </w:tbl>
    <w:p>
      <w:pPr>
        <w:jc w:val="center"/>
        <w:rPr>
          <w:rFonts w:eastAsia="DengXian" w:asciiTheme="minorHAnsi" w:hAnsiTheme="minorHAnsi" w:cstheme="minorHAnsi"/>
          <w:b/>
          <w:bCs/>
          <w:color w:val="FFFFFF" w:themeColor="background1"/>
          <w:sz w:val="36"/>
          <w:szCs w:val="36"/>
          <w:highlight w:val="red"/>
          <w:lang w:eastAsia="zh-CN"/>
          <w14:textFill>
            <w14:solidFill>
              <w14:schemeClr w14:val="bg1"/>
            </w14:solidFill>
          </w14:textFill>
        </w:rPr>
      </w:pPr>
    </w:p>
    <w:p>
      <w:pPr>
        <w:rPr>
          <w:rFonts w:eastAsia="DengXian" w:asciiTheme="minorHAnsi" w:hAnsiTheme="minorHAnsi" w:cstheme="minorHAnsi"/>
          <w:b/>
          <w:bCs/>
          <w:sz w:val="21"/>
          <w:szCs w:val="21"/>
          <w:lang w:eastAsia="zh-CN"/>
        </w:rPr>
      </w:pPr>
    </w:p>
    <w:p>
      <w:pPr>
        <w:rPr>
          <w:rFonts w:eastAsia="DengXian" w:asciiTheme="minorHAnsi" w:hAnsiTheme="minorHAnsi" w:cstheme="minorHAnsi"/>
          <w:sz w:val="21"/>
          <w:szCs w:val="21"/>
          <w:lang w:eastAsia="zh-CN"/>
        </w:rPr>
      </w:pPr>
    </w:p>
    <w:p/>
    <w:p/>
    <w:p/>
    <w:p>
      <w:pPr>
        <w:rPr>
          <w:rFonts w:eastAsia="DengXian" w:asciiTheme="minorHAnsi" w:hAnsiTheme="minorHAnsi" w:cstheme="minorHAnsi"/>
          <w:b/>
          <w:bCs/>
          <w:sz w:val="21"/>
          <w:szCs w:val="21"/>
          <w:lang w:eastAsia="zh-CN"/>
        </w:rPr>
      </w:pPr>
    </w:p>
    <w:p>
      <w:pPr>
        <w:jc w:val="both"/>
        <w:rPr>
          <w:rFonts w:eastAsia="DengXian" w:asciiTheme="minorHAnsi" w:hAnsiTheme="minorHAnsi" w:cstheme="minorHAnsi"/>
          <w:b/>
          <w:bCs/>
          <w:sz w:val="21"/>
          <w:szCs w:val="21"/>
          <w:lang w:eastAsia="zh-CN"/>
        </w:rPr>
      </w:pPr>
    </w:p>
    <w:p>
      <w:pPr>
        <w:rPr>
          <w:rFonts w:eastAsia="DengXian" w:asciiTheme="minorHAnsi" w:hAnsiTheme="minorHAnsi" w:cstheme="minorHAnsi"/>
          <w:sz w:val="21"/>
          <w:szCs w:val="21"/>
          <w:lang w:eastAsia="zh-CN"/>
        </w:rPr>
      </w:pPr>
    </w:p>
    <w:p>
      <w:pPr>
        <w:rPr>
          <w:rFonts w:eastAsia="DengXian" w:asciiTheme="minorHAnsi" w:hAnsiTheme="minorHAnsi" w:cstheme="minorHAnsi"/>
          <w:sz w:val="21"/>
          <w:szCs w:val="21"/>
          <w:lang w:eastAsia="zh-CN"/>
        </w:rPr>
      </w:pPr>
      <w:bookmarkStart w:id="2" w:name="_GoBack"/>
      <w:bookmarkEnd w:id="2"/>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体">
    <w:altName w:val="宋体"/>
    <w:panose1 w:val="00000000000000000000"/>
    <w:charset w:val="86"/>
    <w:family w:val="roman"/>
    <w:pitch w:val="default"/>
    <w:sig w:usb0="00000000" w:usb1="00000000" w:usb2="00000010" w:usb3="00000000" w:csb0="00040001" w:csb1="00000000"/>
  </w:font>
  <w:font w:name="幼圆">
    <w:panose1 w:val="02010509060101010101"/>
    <w:charset w:val="86"/>
    <w:family w:val="modern"/>
    <w:pitch w:val="default"/>
    <w:sig w:usb0="00000001" w:usb1="080E0000" w:usb2="00000000" w:usb3="00000000" w:csb0="00040000" w:csb1="00000000"/>
  </w:font>
  <w:font w:name="GE Inspira">
    <w:altName w:val="Calibri"/>
    <w:panose1 w:val="00000000000000000000"/>
    <w:charset w:val="00"/>
    <w:family w:val="swiss"/>
    <w:pitch w:val="default"/>
    <w:sig w:usb0="00000000" w:usb1="00000000" w:usb2="00000000" w:usb3="00000000" w:csb0="000000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微软雅黑 Light">
    <w:altName w:val="微软雅黑"/>
    <w:panose1 w:val="00000000000000000000"/>
    <w:charset w:val="86"/>
    <w:family w:val="swiss"/>
    <w:pitch w:val="default"/>
    <w:sig w:usb0="00000000" w:usb1="00000000" w:usb2="00000016" w:usb3="00000000" w:csb0="0004001F" w:csb1="00000000"/>
  </w:font>
  <w:font w:name="GE Inspira Sans">
    <w:altName w:val="Segoe Print"/>
    <w:panose1 w:val="020B0503060000000003"/>
    <w:charset w:val="00"/>
    <w:family w:val="swiss"/>
    <w:pitch w:val="default"/>
    <w:sig w:usb0="00000000" w:usb1="00000000" w:usb2="00000000" w:usb3="00000000" w:csb0="00000093" w:csb1="00000000"/>
  </w:font>
  <w:font w:name="华文楷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caps/>
        <w:color w:val="000000" w:themeColor="text1"/>
        <w14:textFill>
          <w14:solidFill>
            <w14:schemeClr w14:val="tx1"/>
          </w14:solidFill>
        </w14:textFill>
      </w:rPr>
    </w:pPr>
    <w:r>
      <w:rPr>
        <w:caps/>
        <w:color w:val="000000" w:themeColor="text1"/>
        <w14:textFill>
          <w14:solidFill>
            <w14:schemeClr w14:val="tx1"/>
          </w14:solidFill>
        </w14:textFill>
      </w:rPr>
      <w:fldChar w:fldCharType="begin"/>
    </w:r>
    <w:r>
      <w:rPr>
        <w:caps/>
        <w:color w:val="000000" w:themeColor="text1"/>
        <w14:textFill>
          <w14:solidFill>
            <w14:schemeClr w14:val="tx1"/>
          </w14:solidFill>
        </w14:textFill>
      </w:rPr>
      <w:instrText xml:space="preserve"> PAGE   \* MERGEFORMAT </w:instrText>
    </w:r>
    <w:r>
      <w:rPr>
        <w:caps/>
        <w:color w:val="000000" w:themeColor="text1"/>
        <w14:textFill>
          <w14:solidFill>
            <w14:schemeClr w14:val="tx1"/>
          </w14:solidFill>
        </w14:textFill>
      </w:rPr>
      <w:fldChar w:fldCharType="separate"/>
    </w:r>
    <w:r>
      <w:rPr>
        <w:caps/>
        <w:color w:val="000000" w:themeColor="text1"/>
        <w14:textFill>
          <w14:solidFill>
            <w14:schemeClr w14:val="tx1"/>
          </w14:solidFill>
        </w14:textFill>
      </w:rPr>
      <w:t>2</w:t>
    </w:r>
    <w:r>
      <w:rPr>
        <w:caps/>
        <w:color w:val="000000" w:themeColor="text1"/>
        <w14:textFill>
          <w14:solidFill>
            <w14:schemeClr w14:val="tx1"/>
          </w14:solidFill>
        </w14:textFill>
      </w:rPr>
      <w:fldChar w:fldCharType="end"/>
    </w:r>
  </w:p>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42"/>
      </w:tabs>
      <w:spacing w:after="120" w:line="276" w:lineRule="auto"/>
      <w:ind w:left="-144" w:leftChars="-72" w:firstLine="99" w:firstLineChars="47"/>
      <w:jc w:val="right"/>
      <w:rPr>
        <w:rFonts w:ascii="GE Inspira Sans" w:hAnsi="GE Inspira Sans" w:eastAsia="宋体"/>
        <w:b/>
        <w:iCs/>
        <w:color w:val="000000" w:themeColor="text1"/>
        <w:lang w:eastAsia="zh-CN"/>
        <w14:textFill>
          <w14:solidFill>
            <w14:schemeClr w14:val="tx1"/>
          </w14:solidFill>
        </w14:textFill>
      </w:rPr>
    </w:pPr>
    <w:r>
      <w:rPr>
        <w:rFonts w:hint="eastAsia" w:ascii="华文楷体" w:hAnsi="华文楷体" w:eastAsia="华文楷体"/>
        <w:b/>
        <w:iCs/>
        <w:color w:val="000000" w:themeColor="text1"/>
        <w:lang w:eastAsia="zh-CN"/>
        <w14:textFill>
          <w14:solidFill>
            <w14:schemeClr w14:val="tx1"/>
          </w14:solidFill>
        </w14:textFill>
      </w:rPr>
      <w:t xml:space="preserve">华彩 </w:t>
    </w:r>
    <w:r>
      <w:rPr>
        <w:rFonts w:ascii="GE Inspira Sans" w:hAnsi="GE Inspira Sans" w:eastAsia="宋体"/>
        <w:b/>
        <w:iCs/>
        <w:color w:val="000000" w:themeColor="text1"/>
        <w:lang w:eastAsia="zh-CN"/>
        <w14:textFill>
          <w14:solidFill>
            <w14:schemeClr w14:val="tx1"/>
          </w14:solidFill>
        </w14:textFill>
      </w:rPr>
      <w:t>Versana Premier 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45AF6"/>
    <w:multiLevelType w:val="multilevel"/>
    <w:tmpl w:val="46545A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2E5011B"/>
    <w:multiLevelType w:val="multilevel"/>
    <w:tmpl w:val="72E5011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80"/>
    <w:rsid w:val="0001102C"/>
    <w:rsid w:val="00011E74"/>
    <w:rsid w:val="000163A1"/>
    <w:rsid w:val="000333ED"/>
    <w:rsid w:val="00034038"/>
    <w:rsid w:val="00035D93"/>
    <w:rsid w:val="0004493F"/>
    <w:rsid w:val="0004744E"/>
    <w:rsid w:val="00053CED"/>
    <w:rsid w:val="0005583C"/>
    <w:rsid w:val="000765B5"/>
    <w:rsid w:val="00084633"/>
    <w:rsid w:val="000863B7"/>
    <w:rsid w:val="00095E48"/>
    <w:rsid w:val="000A0A1A"/>
    <w:rsid w:val="000A6B13"/>
    <w:rsid w:val="000B3785"/>
    <w:rsid w:val="000B7E09"/>
    <w:rsid w:val="000C152A"/>
    <w:rsid w:val="000C5A47"/>
    <w:rsid w:val="000F655B"/>
    <w:rsid w:val="000F6757"/>
    <w:rsid w:val="000F6996"/>
    <w:rsid w:val="00103440"/>
    <w:rsid w:val="0011180F"/>
    <w:rsid w:val="00111FDB"/>
    <w:rsid w:val="00125F75"/>
    <w:rsid w:val="00146DC4"/>
    <w:rsid w:val="00150257"/>
    <w:rsid w:val="00157138"/>
    <w:rsid w:val="001611E0"/>
    <w:rsid w:val="00177E4F"/>
    <w:rsid w:val="00181C81"/>
    <w:rsid w:val="00193EB2"/>
    <w:rsid w:val="001A2D3C"/>
    <w:rsid w:val="001B07B7"/>
    <w:rsid w:val="001C4BDD"/>
    <w:rsid w:val="001C69B2"/>
    <w:rsid w:val="001D20D3"/>
    <w:rsid w:val="001D2D3D"/>
    <w:rsid w:val="001D6F71"/>
    <w:rsid w:val="001E1E3D"/>
    <w:rsid w:val="001F359A"/>
    <w:rsid w:val="00205FA5"/>
    <w:rsid w:val="0020651F"/>
    <w:rsid w:val="0020725C"/>
    <w:rsid w:val="002077FB"/>
    <w:rsid w:val="00210AA6"/>
    <w:rsid w:val="002138B2"/>
    <w:rsid w:val="00214C7E"/>
    <w:rsid w:val="00216343"/>
    <w:rsid w:val="002211E0"/>
    <w:rsid w:val="00222A92"/>
    <w:rsid w:val="0022412D"/>
    <w:rsid w:val="00231EA9"/>
    <w:rsid w:val="002402C5"/>
    <w:rsid w:val="00241E76"/>
    <w:rsid w:val="0026031D"/>
    <w:rsid w:val="00260FF6"/>
    <w:rsid w:val="00267751"/>
    <w:rsid w:val="0027066F"/>
    <w:rsid w:val="00275554"/>
    <w:rsid w:val="002828F5"/>
    <w:rsid w:val="002839A2"/>
    <w:rsid w:val="0029189F"/>
    <w:rsid w:val="00295950"/>
    <w:rsid w:val="00295DF6"/>
    <w:rsid w:val="002A0CB0"/>
    <w:rsid w:val="002A39B4"/>
    <w:rsid w:val="002B7FF0"/>
    <w:rsid w:val="002C67B7"/>
    <w:rsid w:val="002E0BF8"/>
    <w:rsid w:val="002F14CC"/>
    <w:rsid w:val="002F42AF"/>
    <w:rsid w:val="002F6928"/>
    <w:rsid w:val="00333BF4"/>
    <w:rsid w:val="00337079"/>
    <w:rsid w:val="00337450"/>
    <w:rsid w:val="00344619"/>
    <w:rsid w:val="003527EA"/>
    <w:rsid w:val="00365D6C"/>
    <w:rsid w:val="003664E6"/>
    <w:rsid w:val="00366FC5"/>
    <w:rsid w:val="00374651"/>
    <w:rsid w:val="003770E2"/>
    <w:rsid w:val="00392AF0"/>
    <w:rsid w:val="00392B6C"/>
    <w:rsid w:val="00396E12"/>
    <w:rsid w:val="003A5F59"/>
    <w:rsid w:val="003C413F"/>
    <w:rsid w:val="003D132D"/>
    <w:rsid w:val="003D38F7"/>
    <w:rsid w:val="003E4B3E"/>
    <w:rsid w:val="003E777E"/>
    <w:rsid w:val="0040097F"/>
    <w:rsid w:val="004116BF"/>
    <w:rsid w:val="00415725"/>
    <w:rsid w:val="004162CC"/>
    <w:rsid w:val="0042703F"/>
    <w:rsid w:val="0043071A"/>
    <w:rsid w:val="00431E91"/>
    <w:rsid w:val="0043620B"/>
    <w:rsid w:val="004607DB"/>
    <w:rsid w:val="0046400A"/>
    <w:rsid w:val="0046444D"/>
    <w:rsid w:val="00465CA9"/>
    <w:rsid w:val="0047202A"/>
    <w:rsid w:val="004733D2"/>
    <w:rsid w:val="0047577D"/>
    <w:rsid w:val="00490305"/>
    <w:rsid w:val="00491405"/>
    <w:rsid w:val="00493DB3"/>
    <w:rsid w:val="004A60E8"/>
    <w:rsid w:val="004B709E"/>
    <w:rsid w:val="004C1BB9"/>
    <w:rsid w:val="004E265A"/>
    <w:rsid w:val="004E34DE"/>
    <w:rsid w:val="004E3898"/>
    <w:rsid w:val="004E38F5"/>
    <w:rsid w:val="004F0AE6"/>
    <w:rsid w:val="004F249F"/>
    <w:rsid w:val="004F4024"/>
    <w:rsid w:val="00502E21"/>
    <w:rsid w:val="0051095E"/>
    <w:rsid w:val="00534876"/>
    <w:rsid w:val="0054569D"/>
    <w:rsid w:val="005507E3"/>
    <w:rsid w:val="00551236"/>
    <w:rsid w:val="005526DB"/>
    <w:rsid w:val="0056229A"/>
    <w:rsid w:val="005673AB"/>
    <w:rsid w:val="00574D94"/>
    <w:rsid w:val="0058522D"/>
    <w:rsid w:val="00586E13"/>
    <w:rsid w:val="005908CB"/>
    <w:rsid w:val="005917EA"/>
    <w:rsid w:val="005A3323"/>
    <w:rsid w:val="005B0F64"/>
    <w:rsid w:val="005B2869"/>
    <w:rsid w:val="005B4AC9"/>
    <w:rsid w:val="005B7702"/>
    <w:rsid w:val="005C054E"/>
    <w:rsid w:val="005C24FE"/>
    <w:rsid w:val="005D14B8"/>
    <w:rsid w:val="005D6C0C"/>
    <w:rsid w:val="005E7DD6"/>
    <w:rsid w:val="005F104F"/>
    <w:rsid w:val="005F29E6"/>
    <w:rsid w:val="00612471"/>
    <w:rsid w:val="0061572D"/>
    <w:rsid w:val="00626683"/>
    <w:rsid w:val="00632F47"/>
    <w:rsid w:val="00640FBE"/>
    <w:rsid w:val="0064534E"/>
    <w:rsid w:val="006464F0"/>
    <w:rsid w:val="00653EA5"/>
    <w:rsid w:val="006567A1"/>
    <w:rsid w:val="00670C77"/>
    <w:rsid w:val="0067418E"/>
    <w:rsid w:val="00681D4B"/>
    <w:rsid w:val="006B4C05"/>
    <w:rsid w:val="006B512C"/>
    <w:rsid w:val="006B5E19"/>
    <w:rsid w:val="006D0A77"/>
    <w:rsid w:val="006D1144"/>
    <w:rsid w:val="006D1BC5"/>
    <w:rsid w:val="006D2699"/>
    <w:rsid w:val="006D4500"/>
    <w:rsid w:val="006E0202"/>
    <w:rsid w:val="006F7756"/>
    <w:rsid w:val="00723420"/>
    <w:rsid w:val="00730527"/>
    <w:rsid w:val="007308FB"/>
    <w:rsid w:val="00730C72"/>
    <w:rsid w:val="007331FF"/>
    <w:rsid w:val="00741971"/>
    <w:rsid w:val="00741A25"/>
    <w:rsid w:val="007437D8"/>
    <w:rsid w:val="007445A2"/>
    <w:rsid w:val="007528A9"/>
    <w:rsid w:val="0076053C"/>
    <w:rsid w:val="007664DE"/>
    <w:rsid w:val="0077052B"/>
    <w:rsid w:val="00772CAE"/>
    <w:rsid w:val="00776793"/>
    <w:rsid w:val="0078109A"/>
    <w:rsid w:val="00793233"/>
    <w:rsid w:val="007A0C20"/>
    <w:rsid w:val="007A328A"/>
    <w:rsid w:val="007B06CB"/>
    <w:rsid w:val="007B7F10"/>
    <w:rsid w:val="007C1515"/>
    <w:rsid w:val="007C3122"/>
    <w:rsid w:val="007D00A0"/>
    <w:rsid w:val="007E5A98"/>
    <w:rsid w:val="007E6DF6"/>
    <w:rsid w:val="007E7B5D"/>
    <w:rsid w:val="007E7CAB"/>
    <w:rsid w:val="007F4F65"/>
    <w:rsid w:val="007F6A26"/>
    <w:rsid w:val="00820ABB"/>
    <w:rsid w:val="008425D4"/>
    <w:rsid w:val="008504CF"/>
    <w:rsid w:val="00867334"/>
    <w:rsid w:val="00873888"/>
    <w:rsid w:val="00876369"/>
    <w:rsid w:val="00876DB9"/>
    <w:rsid w:val="00886CFA"/>
    <w:rsid w:val="00887912"/>
    <w:rsid w:val="00887F11"/>
    <w:rsid w:val="00894760"/>
    <w:rsid w:val="00894E3F"/>
    <w:rsid w:val="0089508F"/>
    <w:rsid w:val="008A35AD"/>
    <w:rsid w:val="008B50DD"/>
    <w:rsid w:val="008B5309"/>
    <w:rsid w:val="008B57DE"/>
    <w:rsid w:val="008B5B3C"/>
    <w:rsid w:val="008E07A1"/>
    <w:rsid w:val="008E372C"/>
    <w:rsid w:val="008F028F"/>
    <w:rsid w:val="008F7459"/>
    <w:rsid w:val="009114AA"/>
    <w:rsid w:val="0091393D"/>
    <w:rsid w:val="0091425F"/>
    <w:rsid w:val="00927652"/>
    <w:rsid w:val="00930516"/>
    <w:rsid w:val="00934BFB"/>
    <w:rsid w:val="00941DE6"/>
    <w:rsid w:val="00943FC3"/>
    <w:rsid w:val="0094756C"/>
    <w:rsid w:val="00947C67"/>
    <w:rsid w:val="00953768"/>
    <w:rsid w:val="00984828"/>
    <w:rsid w:val="0099265F"/>
    <w:rsid w:val="009928EC"/>
    <w:rsid w:val="009A085E"/>
    <w:rsid w:val="009A51DA"/>
    <w:rsid w:val="009B3CED"/>
    <w:rsid w:val="009C4ED9"/>
    <w:rsid w:val="009D65E0"/>
    <w:rsid w:val="009D7E7E"/>
    <w:rsid w:val="009E331C"/>
    <w:rsid w:val="009E3CC8"/>
    <w:rsid w:val="009F38FF"/>
    <w:rsid w:val="00A02266"/>
    <w:rsid w:val="00A13566"/>
    <w:rsid w:val="00A17176"/>
    <w:rsid w:val="00A30E37"/>
    <w:rsid w:val="00A31BA8"/>
    <w:rsid w:val="00A4186D"/>
    <w:rsid w:val="00A43E12"/>
    <w:rsid w:val="00A44DED"/>
    <w:rsid w:val="00A4612D"/>
    <w:rsid w:val="00A61E23"/>
    <w:rsid w:val="00A62806"/>
    <w:rsid w:val="00A65F8B"/>
    <w:rsid w:val="00A71442"/>
    <w:rsid w:val="00A75875"/>
    <w:rsid w:val="00A85DFB"/>
    <w:rsid w:val="00A942DC"/>
    <w:rsid w:val="00A96562"/>
    <w:rsid w:val="00A96BEC"/>
    <w:rsid w:val="00AA4CAA"/>
    <w:rsid w:val="00AA7250"/>
    <w:rsid w:val="00AB78CA"/>
    <w:rsid w:val="00AB7F51"/>
    <w:rsid w:val="00AC40BC"/>
    <w:rsid w:val="00AC59CF"/>
    <w:rsid w:val="00AC6517"/>
    <w:rsid w:val="00AD4668"/>
    <w:rsid w:val="00AD46DB"/>
    <w:rsid w:val="00AE3FA1"/>
    <w:rsid w:val="00AF120F"/>
    <w:rsid w:val="00AF196E"/>
    <w:rsid w:val="00B01203"/>
    <w:rsid w:val="00B05AF2"/>
    <w:rsid w:val="00B11A98"/>
    <w:rsid w:val="00B15E2B"/>
    <w:rsid w:val="00B1625F"/>
    <w:rsid w:val="00B172FD"/>
    <w:rsid w:val="00B27708"/>
    <w:rsid w:val="00B33D0D"/>
    <w:rsid w:val="00B33DEA"/>
    <w:rsid w:val="00B35878"/>
    <w:rsid w:val="00B40AFE"/>
    <w:rsid w:val="00B46E48"/>
    <w:rsid w:val="00B62419"/>
    <w:rsid w:val="00B624DC"/>
    <w:rsid w:val="00B700CD"/>
    <w:rsid w:val="00B712C1"/>
    <w:rsid w:val="00B727A5"/>
    <w:rsid w:val="00B77432"/>
    <w:rsid w:val="00B8732C"/>
    <w:rsid w:val="00BD3915"/>
    <w:rsid w:val="00BF051D"/>
    <w:rsid w:val="00BF0DE0"/>
    <w:rsid w:val="00BF0E62"/>
    <w:rsid w:val="00BF5966"/>
    <w:rsid w:val="00C00E6B"/>
    <w:rsid w:val="00C01752"/>
    <w:rsid w:val="00C04034"/>
    <w:rsid w:val="00C061F7"/>
    <w:rsid w:val="00C14F5F"/>
    <w:rsid w:val="00C16D38"/>
    <w:rsid w:val="00C23A10"/>
    <w:rsid w:val="00C2465D"/>
    <w:rsid w:val="00C31030"/>
    <w:rsid w:val="00C436D1"/>
    <w:rsid w:val="00C524BC"/>
    <w:rsid w:val="00C5671D"/>
    <w:rsid w:val="00C653FD"/>
    <w:rsid w:val="00C66F42"/>
    <w:rsid w:val="00C7246F"/>
    <w:rsid w:val="00C74F65"/>
    <w:rsid w:val="00C806C3"/>
    <w:rsid w:val="00C9453C"/>
    <w:rsid w:val="00C978C2"/>
    <w:rsid w:val="00CA1F87"/>
    <w:rsid w:val="00CA5E0D"/>
    <w:rsid w:val="00CB3506"/>
    <w:rsid w:val="00CB7D94"/>
    <w:rsid w:val="00CC57C8"/>
    <w:rsid w:val="00CD06A9"/>
    <w:rsid w:val="00CD2580"/>
    <w:rsid w:val="00CE3820"/>
    <w:rsid w:val="00CE61BC"/>
    <w:rsid w:val="00CE6658"/>
    <w:rsid w:val="00CE7246"/>
    <w:rsid w:val="00CF6D70"/>
    <w:rsid w:val="00CF74CE"/>
    <w:rsid w:val="00D064B0"/>
    <w:rsid w:val="00D1627C"/>
    <w:rsid w:val="00D31F13"/>
    <w:rsid w:val="00D33761"/>
    <w:rsid w:val="00D35254"/>
    <w:rsid w:val="00D615DD"/>
    <w:rsid w:val="00D65C6D"/>
    <w:rsid w:val="00D74F8A"/>
    <w:rsid w:val="00D81E81"/>
    <w:rsid w:val="00D83606"/>
    <w:rsid w:val="00D84987"/>
    <w:rsid w:val="00D9038D"/>
    <w:rsid w:val="00DA04DC"/>
    <w:rsid w:val="00DB66CC"/>
    <w:rsid w:val="00DC28D1"/>
    <w:rsid w:val="00DC5946"/>
    <w:rsid w:val="00DC6179"/>
    <w:rsid w:val="00DD45DC"/>
    <w:rsid w:val="00DE08B6"/>
    <w:rsid w:val="00DE1771"/>
    <w:rsid w:val="00DE4541"/>
    <w:rsid w:val="00DF5A47"/>
    <w:rsid w:val="00E17EEF"/>
    <w:rsid w:val="00E219C4"/>
    <w:rsid w:val="00E36AA1"/>
    <w:rsid w:val="00E43946"/>
    <w:rsid w:val="00E453D1"/>
    <w:rsid w:val="00E552C5"/>
    <w:rsid w:val="00E61E4B"/>
    <w:rsid w:val="00E63048"/>
    <w:rsid w:val="00E70047"/>
    <w:rsid w:val="00E70AE2"/>
    <w:rsid w:val="00E70EBA"/>
    <w:rsid w:val="00E7499B"/>
    <w:rsid w:val="00E763E1"/>
    <w:rsid w:val="00E84FB4"/>
    <w:rsid w:val="00E91DE1"/>
    <w:rsid w:val="00EC3E41"/>
    <w:rsid w:val="00ED62E8"/>
    <w:rsid w:val="00EE1F9F"/>
    <w:rsid w:val="00EE6A55"/>
    <w:rsid w:val="00EE6ECE"/>
    <w:rsid w:val="00EE6FA9"/>
    <w:rsid w:val="00EF279C"/>
    <w:rsid w:val="00EF6F17"/>
    <w:rsid w:val="00F108C2"/>
    <w:rsid w:val="00F13BCE"/>
    <w:rsid w:val="00F23DD1"/>
    <w:rsid w:val="00F23F22"/>
    <w:rsid w:val="00F3146F"/>
    <w:rsid w:val="00F3481D"/>
    <w:rsid w:val="00F366AE"/>
    <w:rsid w:val="00F3750D"/>
    <w:rsid w:val="00F37DE4"/>
    <w:rsid w:val="00F417A8"/>
    <w:rsid w:val="00F43A06"/>
    <w:rsid w:val="00F506C8"/>
    <w:rsid w:val="00F51C9E"/>
    <w:rsid w:val="00F63CF2"/>
    <w:rsid w:val="00F742E1"/>
    <w:rsid w:val="00F80B72"/>
    <w:rsid w:val="00F821F2"/>
    <w:rsid w:val="00F8390F"/>
    <w:rsid w:val="00F92B7F"/>
    <w:rsid w:val="00F935EC"/>
    <w:rsid w:val="00F965C6"/>
    <w:rsid w:val="00FB2CDD"/>
    <w:rsid w:val="00FB2D4F"/>
    <w:rsid w:val="00FC0ACE"/>
    <w:rsid w:val="00FD0DA7"/>
    <w:rsid w:val="00FD2957"/>
    <w:rsid w:val="00FD4EFB"/>
    <w:rsid w:val="00FE0809"/>
    <w:rsid w:val="00FE2923"/>
    <w:rsid w:val="00FE57C9"/>
    <w:rsid w:val="00FF2BC3"/>
    <w:rsid w:val="2D15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体" w:hAnsi="Times New Roman" w:eastAsia="仿宋体" w:cs="Times New Roman"/>
      <w:kern w:val="0"/>
      <w:sz w:val="20"/>
      <w:szCs w:val="20"/>
      <w:lang w:val="en-US" w:eastAsia="en-US" w:bidi="ar-SA"/>
    </w:rPr>
  </w:style>
  <w:style w:type="paragraph" w:styleId="2">
    <w:name w:val="heading 6"/>
    <w:basedOn w:val="1"/>
    <w:next w:val="1"/>
    <w:link w:val="12"/>
    <w:qFormat/>
    <w:uiPriority w:val="0"/>
    <w:pPr>
      <w:keepNext/>
      <w:outlineLvl w:val="5"/>
    </w:pPr>
    <w:rPr>
      <w:rFonts w:ascii="幼圆" w:hAnsi="GE Inspira" w:eastAsia="幼圆" w:cs="Arial"/>
      <w:b/>
      <w:bCs/>
      <w:color w:val="000000"/>
      <w:sz w:val="21"/>
      <w:szCs w:val="12"/>
      <w:lang w:eastAsia="zh-CN"/>
    </w:rPr>
  </w:style>
  <w:style w:type="paragraph" w:styleId="3">
    <w:name w:val="heading 7"/>
    <w:basedOn w:val="1"/>
    <w:next w:val="1"/>
    <w:link w:val="13"/>
    <w:qFormat/>
    <w:uiPriority w:val="0"/>
    <w:pPr>
      <w:keepNext/>
      <w:jc w:val="center"/>
      <w:outlineLvl w:val="6"/>
    </w:pPr>
    <w:rPr>
      <w:rFonts w:ascii="幼圆" w:hAnsi="GE Inspira" w:eastAsia="幼圆" w:cs="Arial"/>
      <w:b/>
      <w:bCs/>
      <w:sz w:val="21"/>
    </w:rPr>
  </w:style>
  <w:style w:type="paragraph" w:styleId="4">
    <w:name w:val="heading 8"/>
    <w:basedOn w:val="1"/>
    <w:next w:val="1"/>
    <w:link w:val="1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5">
    <w:name w:val="heading 9"/>
    <w:basedOn w:val="1"/>
    <w:next w:val="1"/>
    <w:link w:val="16"/>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9">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6">
    <w:name w:val="Body Text"/>
    <w:basedOn w:val="1"/>
    <w:link w:val="14"/>
    <w:semiHidden/>
    <w:uiPriority w:val="0"/>
    <w:pPr>
      <w:spacing w:after="160"/>
    </w:pPr>
  </w:style>
  <w:style w:type="paragraph" w:styleId="7">
    <w:name w:val="footer"/>
    <w:basedOn w:val="1"/>
    <w:link w:val="17"/>
    <w:unhideWhenUsed/>
    <w:qFormat/>
    <w:uiPriority w:val="99"/>
    <w:pPr>
      <w:tabs>
        <w:tab w:val="center" w:pos="4320"/>
        <w:tab w:val="right" w:pos="8640"/>
      </w:tabs>
    </w:pPr>
    <w:rPr>
      <w:rFonts w:asciiTheme="minorHAnsi" w:hAnsiTheme="minorHAnsi" w:eastAsiaTheme="minorEastAsia" w:cstheme="minorBidi"/>
      <w:sz w:val="22"/>
      <w:szCs w:val="22"/>
      <w:lang w:eastAsia="zh-CN"/>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6 字符"/>
    <w:basedOn w:val="9"/>
    <w:link w:val="2"/>
    <w:uiPriority w:val="0"/>
    <w:rPr>
      <w:rFonts w:ascii="幼圆" w:hAnsi="GE Inspira" w:eastAsia="幼圆" w:cs="Arial"/>
      <w:b/>
      <w:bCs/>
      <w:color w:val="000000"/>
      <w:kern w:val="0"/>
      <w:szCs w:val="12"/>
    </w:rPr>
  </w:style>
  <w:style w:type="character" w:customStyle="1" w:styleId="13">
    <w:name w:val="标题 7 字符"/>
    <w:basedOn w:val="9"/>
    <w:link w:val="3"/>
    <w:uiPriority w:val="0"/>
    <w:rPr>
      <w:rFonts w:ascii="幼圆" w:hAnsi="GE Inspira" w:eastAsia="幼圆" w:cs="Arial"/>
      <w:b/>
      <w:bCs/>
      <w:kern w:val="0"/>
      <w:szCs w:val="20"/>
      <w:lang w:eastAsia="en-US"/>
    </w:rPr>
  </w:style>
  <w:style w:type="character" w:customStyle="1" w:styleId="14">
    <w:name w:val="正文文本 字符"/>
    <w:basedOn w:val="9"/>
    <w:link w:val="6"/>
    <w:semiHidden/>
    <w:uiPriority w:val="0"/>
    <w:rPr>
      <w:rFonts w:ascii="仿宋体" w:hAnsi="Times New Roman" w:eastAsia="仿宋体" w:cs="Times New Roman"/>
      <w:kern w:val="0"/>
      <w:sz w:val="20"/>
      <w:szCs w:val="20"/>
      <w:lang w:eastAsia="en-US"/>
    </w:rPr>
  </w:style>
  <w:style w:type="character" w:customStyle="1" w:styleId="15">
    <w:name w:val="标题 8 字符"/>
    <w:basedOn w:val="9"/>
    <w:link w:val="4"/>
    <w:semiHidden/>
    <w:qFormat/>
    <w:uiPriority w:val="9"/>
    <w:rPr>
      <w:rFonts w:asciiTheme="majorHAnsi" w:hAnsiTheme="majorHAnsi" w:eastAsiaTheme="majorEastAsia" w:cstheme="majorBidi"/>
      <w:kern w:val="0"/>
      <w:sz w:val="24"/>
      <w:szCs w:val="24"/>
      <w:lang w:eastAsia="en-US"/>
    </w:rPr>
  </w:style>
  <w:style w:type="character" w:customStyle="1" w:styleId="16">
    <w:name w:val="标题 9 字符"/>
    <w:basedOn w:val="9"/>
    <w:link w:val="5"/>
    <w:qFormat/>
    <w:uiPriority w:val="9"/>
    <w:rPr>
      <w:rFonts w:asciiTheme="majorHAnsi" w:hAnsiTheme="majorHAnsi" w:eastAsiaTheme="majorEastAsia" w:cstheme="majorBidi"/>
      <w:kern w:val="0"/>
      <w:szCs w:val="21"/>
      <w:lang w:eastAsia="en-US"/>
    </w:rPr>
  </w:style>
  <w:style w:type="character" w:customStyle="1" w:styleId="17">
    <w:name w:val="页脚 字符"/>
    <w:basedOn w:val="9"/>
    <w:link w:val="7"/>
    <w:qFormat/>
    <w:uiPriority w:val="99"/>
    <w:rPr>
      <w:kern w:val="0"/>
      <w:sz w:val="22"/>
    </w:rPr>
  </w:style>
  <w:style w:type="character" w:customStyle="1" w:styleId="18">
    <w:name w:val="页眉 字符"/>
    <w:basedOn w:val="9"/>
    <w:link w:val="8"/>
    <w:qFormat/>
    <w:uiPriority w:val="99"/>
    <w:rPr>
      <w:rFonts w:ascii="仿宋体" w:hAnsi="Times New Roman" w:eastAsia="仿宋体" w:cs="Times New Roman"/>
      <w:kern w:val="0"/>
      <w:sz w:val="18"/>
      <w:szCs w:val="18"/>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GE</Company>
  <Pages>7</Pages>
  <Words>997</Words>
  <Characters>5683</Characters>
  <Lines>47</Lines>
  <Paragraphs>13</Paragraphs>
  <TotalTime>122</TotalTime>
  <ScaleCrop>false</ScaleCrop>
  <LinksUpToDate>false</LinksUpToDate>
  <CharactersWithSpaces>6667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2019-09-05T11:29:00Z</dcterms:created>
  <dc:creator>Ji, Ping (GE Healthcare)</dc:creator>
  <cp:lastModifiedBy>Administrator</cp:lastModifiedBy>
  <dcterms:modified xsi:type="dcterms:W3CDTF">2019-11-01T03:12:28Z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